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о предстоящем заседании специальной комиссии по определению границ прилегающи</w:t>
      </w:r>
      <w:r>
        <w:rPr>
          <w:b/>
          <w:sz w:val="28"/>
          <w:szCs w:val="28"/>
        </w:rPr>
        <w:t xml:space="preserve">х территорий к некоторым организациям и объектам на территории города Нижнего Новгорода,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– Комиссия)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1"/>
        <w:ind w:right="-1" w:firstLine="70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образована в целях разработки необходимых мер в сфере регулирования оборота алкогольной и спиртосодержащей продукции, оценки рисков,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принятием нормативно-правовых актов по определению границ прилегающих территорий, указанных в подпункте 10 пункта 2 и абзаце первом пункта 4.1 статьи 16 Федерального закона от 22.11.1995 № 171-ФЗ «О государственном регулировании производства и о</w:t>
      </w:r>
      <w:r>
        <w:rPr>
          <w:rFonts w:ascii="Times New Roman" w:hAnsi="Times New Roman" w:cs="Times New Roman"/>
          <w:sz w:val="28"/>
          <w:szCs w:val="28"/>
        </w:rPr>
        <w:t xml:space="preserve">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23.12.2020 № 2220 «Об утверждении Правил определения орг</w:t>
      </w:r>
      <w:r>
        <w:rPr>
          <w:rFonts w:ascii="Times New Roman" w:hAnsi="Times New Roman" w:cs="Times New Roman"/>
          <w:sz w:val="28"/>
          <w:szCs w:val="28"/>
        </w:rPr>
        <w:t xml:space="preserve">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(далее – Постановление Правительства № 2220).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right="-1" w:firstLine="70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границ</w:t>
      </w:r>
      <w:r>
        <w:rPr>
          <w:rFonts w:ascii="Times New Roman" w:hAnsi="Times New Roman" w:cs="Times New Roman"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продукции, осуществляется в соответствии с постановлением администрации города Нижнего Новгорода от 10.06.2013 № 2159 (ред. от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.2024</w:t>
      </w:r>
      <w:r>
        <w:rPr>
          <w:rFonts w:ascii="Times New Roman" w:hAnsi="Times New Roman" w:cs="Times New Roman"/>
          <w:sz w:val="28"/>
          <w:szCs w:val="28"/>
        </w:rPr>
        <w:t xml:space="preserve">) (далее – Постановление администрации № 2159).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ind w:right="-1" w:firstLine="70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Нижнего Новгорода разработан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Нижнего Новгорода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опр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Нижнего Новгорода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отмене некоторых муниципальных правовых актов», который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ru-RU" w:bidi="ar-SA"/>
        </w:rPr>
        <w:t xml:space="preserve">направлен на устранение правовой коллизии. Цель Проекта – установить единое правовое регулирование на всей территории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№ 2220 в состав Комиссии включаются представители органов местного самоуправлен</w:t>
      </w:r>
      <w:r>
        <w:rPr>
          <w:sz w:val="28"/>
          <w:szCs w:val="28"/>
        </w:rPr>
        <w:t xml:space="preserve">ия, заинтересованных физических лиц, проживающих на территориях соответствующих муниципальных образований, представителей организаций культуры, образования и охраны здоровья, расположенных на территории соответствующего муниципального образования, индивиду</w:t>
      </w:r>
      <w:r>
        <w:rPr>
          <w:sz w:val="28"/>
          <w:szCs w:val="28"/>
        </w:rPr>
        <w:t xml:space="preserve">альных предпринимателей и юридических лиц, осуществляющих торговую деятельность на территории соответствующего муниципального образования, представители некоммерческих организаций, объединяющих хозяйствующих субъектов, осуществляющих торговую деятельность.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Комиссии, утвержденным Постановлением администрации № 2159, вышеуказанные лица вправе подать заявку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участие в качестве члена Комиссии в предстоящем заседании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заявки прилагается к настоящему уведомлению.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для направления заявки в письменном виде: департамент</w:t>
      </w:r>
      <w:r>
        <w:rPr>
          <w:sz w:val="28"/>
          <w:szCs w:val="28"/>
        </w:rPr>
        <w:t xml:space="preserve"> развития предпринимательства </w:t>
      </w:r>
      <w:r>
        <w:rPr>
          <w:sz w:val="28"/>
          <w:szCs w:val="28"/>
        </w:rPr>
        <w:t xml:space="preserve">администрации 603000, г. Нижний Новгород, ул. </w:t>
      </w:r>
      <w:r>
        <w:rPr>
          <w:sz w:val="28"/>
          <w:szCs w:val="28"/>
        </w:rPr>
        <w:t xml:space="preserve">Суетинская</w:t>
      </w:r>
      <w:r>
        <w:rPr>
          <w:sz w:val="28"/>
          <w:szCs w:val="28"/>
        </w:rPr>
        <w:t xml:space="preserve">, д.1а,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501 (график работы: с 9.00 до 18.00, в пятницу с 9.00 до 17.00, обеденный перерыв с 12.00 до 12.48).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для направления заявки в электронном виде: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Style w:val="904"/>
          <w:sz w:val="28"/>
          <w:szCs w:val="28"/>
        </w:rPr>
      </w:pPr>
      <w:r>
        <w:rPr>
          <w:sz w:val="28"/>
          <w:szCs w:val="28"/>
        </w:rPr>
      </w:r>
      <w:hyperlink r:id="rId13" w:tooltip="mailto:deppred@admgor.nnov.ru" w:history="1">
        <w:r>
          <w:rPr>
            <w:rStyle w:val="904"/>
            <w:sz w:val="28"/>
            <w:szCs w:val="28"/>
            <w:lang w:val="en-US"/>
          </w:rPr>
          <w:t xml:space="preserve">deppred</w:t>
        </w:r>
        <w:r>
          <w:rPr>
            <w:rStyle w:val="904"/>
            <w:sz w:val="28"/>
            <w:szCs w:val="28"/>
          </w:rPr>
          <w:t xml:space="preserve">@</w:t>
        </w:r>
        <w:r>
          <w:rPr>
            <w:rStyle w:val="904"/>
            <w:sz w:val="28"/>
            <w:szCs w:val="28"/>
            <w:lang w:val="en-US"/>
          </w:rPr>
          <w:t xml:space="preserve">admgor</w:t>
        </w:r>
        <w:r>
          <w:rPr>
            <w:rStyle w:val="904"/>
            <w:sz w:val="28"/>
            <w:szCs w:val="28"/>
          </w:rPr>
          <w:t xml:space="preserve">.</w:t>
        </w:r>
        <w:r>
          <w:rPr>
            <w:rStyle w:val="904"/>
            <w:sz w:val="28"/>
            <w:szCs w:val="28"/>
            <w:lang w:val="en-US"/>
          </w:rPr>
          <w:t xml:space="preserve">nnov</w:t>
        </w:r>
        <w:r>
          <w:rPr>
            <w:rStyle w:val="904"/>
            <w:sz w:val="28"/>
            <w:szCs w:val="28"/>
          </w:rPr>
          <w:t xml:space="preserve">.</w:t>
        </w:r>
        <w:r>
          <w:rPr>
            <w:rStyle w:val="904"/>
            <w:sz w:val="28"/>
            <w:szCs w:val="28"/>
            <w:lang w:val="en-US"/>
          </w:rPr>
          <w:t xml:space="preserve">ru</w:t>
        </w:r>
      </w:hyperlink>
      <w:r>
        <w:rPr>
          <w:rStyle w:val="904"/>
          <w:sz w:val="28"/>
          <w:szCs w:val="28"/>
        </w:rPr>
      </w:r>
      <w:r>
        <w:rPr>
          <w:rStyle w:val="904"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комиссии состоится </w:t>
      </w:r>
      <w:r>
        <w:rPr>
          <w:b/>
          <w:bCs/>
          <w:sz w:val="28"/>
          <w:szCs w:val="28"/>
          <w:highlight w:val="none"/>
        </w:rPr>
        <w:t xml:space="preserve">27.02.2026 в 11 ч. 00 мин</w:t>
      </w:r>
      <w:r>
        <w:rPr>
          <w:b/>
          <w:bCs/>
          <w:sz w:val="28"/>
          <w:szCs w:val="28"/>
          <w:highlight w:val="none"/>
        </w:rPr>
        <w:t xml:space="preserve">.</w:t>
      </w:r>
      <w:r>
        <w:rPr>
          <w:b/>
          <w:sz w:val="28"/>
          <w:szCs w:val="28"/>
        </w:rPr>
        <w:t xml:space="preserve"> в режиме ВКС.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8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8222"/>
      </w:tblGrid>
      <w:tr>
        <w:tblPrEx/>
        <w:trPr/>
        <w:tc>
          <w:tcPr>
            <w:tcW w:w="180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pStyle w:val="941"/>
              <w:ind w:left="176" w:hanging="28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1.  </w:t>
            </w:r>
            <w:r>
              <w:rPr>
                <w:b w:val="0"/>
                <w:bCs w:val="0"/>
                <w:sz w:val="28"/>
                <w:szCs w:val="28"/>
              </w:rPr>
              <w:t xml:space="preserve">Форма заявки на участие в качестве члена специальной комиссии.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</w:rPr>
              <w:t xml:space="preserve">. </w:t>
            </w:r>
            <w:r>
              <w:rPr>
                <w:b w:val="0"/>
                <w:bCs w:val="0"/>
                <w:sz w:val="28"/>
                <w:szCs w:val="28"/>
              </w:rPr>
              <w:t xml:space="preserve">Проект постановления</w:t>
            </w:r>
            <w:r>
              <w:rPr>
                <w:b w:val="0"/>
                <w:bCs w:val="0"/>
                <w:sz w:val="28"/>
                <w:szCs w:val="28"/>
              </w:rPr>
              <w:t xml:space="preserve"> «</w:t>
            </w:r>
            <w:r>
              <w:rPr>
                <w:b w:val="0"/>
                <w:bCs w:val="0"/>
                <w:sz w:val="28"/>
                <w:szCs w:val="28"/>
              </w:rPr>
              <w:t xml:space="preserve">Об опр</w:t>
            </w:r>
            <w:r>
              <w:rPr>
                <w:b w:val="0"/>
                <w:bCs w:val="0"/>
                <w:sz w:val="28"/>
                <w:szCs w:val="28"/>
              </w:rPr>
              <w:t xml:space="preserve">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Нижнего Новгорода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 и отмене некоторых муниципальных правовых актов</w:t>
            </w:r>
            <w:r>
              <w:rPr>
                <w:b w:val="0"/>
                <w:bCs w:val="0"/>
                <w:sz w:val="28"/>
                <w:szCs w:val="28"/>
              </w:rPr>
              <w:t xml:space="preserve">».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</w:t>
      </w:r>
      <w:r>
        <w:rPr>
          <w:sz w:val="28"/>
          <w:szCs w:val="28"/>
        </w:rPr>
        <w:t xml:space="preserve"> департамента развития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имательства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города Нижнего Новгорода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Н.В.Федичева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64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5664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Директору департамента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развития предпринимательства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Нижнего Новгорода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Федичевой</w:t>
      </w:r>
      <w:r>
        <w:rPr>
          <w:sz w:val="26"/>
          <w:szCs w:val="26"/>
        </w:rPr>
        <w:t xml:space="preserve"> Н.В.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от_______________________________________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ФИО (наименование организации)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адрес: </w:t>
      </w:r>
      <w:r>
        <w:rPr>
          <w:sz w:val="26"/>
          <w:szCs w:val="26"/>
        </w:rPr>
        <w:t xml:space="preserve">г.Н.Новгород</w:t>
      </w:r>
      <w:r>
        <w:rPr>
          <w:sz w:val="26"/>
          <w:szCs w:val="26"/>
        </w:rPr>
        <w:t xml:space="preserve">,_</w:t>
      </w:r>
      <w:r>
        <w:rPr>
          <w:sz w:val="26"/>
          <w:szCs w:val="26"/>
        </w:rPr>
        <w:t xml:space="preserve">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6"/>
        <w:rPr>
          <w:szCs w:val="28"/>
        </w:rPr>
      </w:pPr>
      <w:r>
        <w:rPr>
          <w:sz w:val="26"/>
          <w:szCs w:val="26"/>
        </w:rPr>
        <w:t xml:space="preserve">тел.:_</w:t>
      </w:r>
      <w:r>
        <w:rPr>
          <w:sz w:val="26"/>
          <w:szCs w:val="26"/>
        </w:rPr>
        <w:t xml:space="preserve">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tabs>
          <w:tab w:val="left" w:pos="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участие в качестве члена специальной комиссии по определени</w:t>
      </w:r>
      <w:r>
        <w:rPr>
          <w:sz w:val="26"/>
          <w:szCs w:val="26"/>
        </w:rPr>
        <w:t xml:space="preserve">ю границ прилегающих территорий к некоторым организациям и объектам на территории города Нижнего Новгорода,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администрации города Нижнего Новгорода от 10.06.2013 № 2159 «Об определении гран</w:t>
      </w:r>
      <w:r>
        <w:rPr>
          <w:sz w:val="26"/>
          <w:szCs w:val="26"/>
        </w:rPr>
        <w:t xml:space="preserve">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Нижнего Новгорода» прошу включить меня в состав специальной комиссии по рассмотрению вопроса определения </w:t>
      </w:r>
      <w:r>
        <w:rPr>
          <w:sz w:val="26"/>
          <w:szCs w:val="26"/>
        </w:rPr>
        <w:t xml:space="preserve">границ</w:t>
      </w:r>
      <w:r>
        <w:rPr>
          <w:sz w:val="26"/>
          <w:szCs w:val="26"/>
        </w:rPr>
        <w:t xml:space="preserve"> прилегающих 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Согласен(а) на обработку персональных </w:t>
      </w:r>
      <w:r>
        <w:rPr>
          <w:color w:val="000000"/>
          <w:sz w:val="26"/>
          <w:szCs w:val="26"/>
        </w:rPr>
        <w:t xml:space="preserve">данных:_</w:t>
      </w:r>
      <w:r>
        <w:rPr>
          <w:color w:val="000000"/>
          <w:sz w:val="26"/>
          <w:szCs w:val="26"/>
        </w:rPr>
        <w:t xml:space="preserve">____да</w:t>
      </w:r>
      <w:r>
        <w:rPr>
          <w:color w:val="000000"/>
          <w:sz w:val="26"/>
          <w:szCs w:val="26"/>
        </w:rPr>
        <w:t xml:space="preserve">/нет.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Дата: «__</w:t>
      </w:r>
      <w:r>
        <w:rPr>
          <w:color w:val="000000"/>
          <w:sz w:val="26"/>
          <w:szCs w:val="26"/>
        </w:rPr>
        <w:t xml:space="preserve">_»_</w:t>
      </w:r>
      <w:r>
        <w:rPr>
          <w:color w:val="000000"/>
          <w:sz w:val="26"/>
          <w:szCs w:val="26"/>
        </w:rPr>
        <w:t xml:space="preserve">_________202</w:t>
      </w:r>
      <w:r>
        <w:rPr>
          <w:color w:val="000000"/>
          <w:sz w:val="26"/>
          <w:szCs w:val="26"/>
        </w:rPr>
        <w:t xml:space="preserve">6</w:t>
      </w:r>
      <w:r>
        <w:rPr>
          <w:color w:val="000000"/>
          <w:sz w:val="26"/>
          <w:szCs w:val="26"/>
        </w:rPr>
        <w:t xml:space="preserve"> года _________________ /____________________________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4678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 xml:space="preserve"> подпись                                                                  расшифровка</w:t>
      </w:r>
      <w:r>
        <w:rPr>
          <w:color w:val="000000"/>
          <w:szCs w:val="28"/>
          <w:vertAlign w:val="superscript"/>
        </w:rPr>
      </w:r>
      <w:r>
        <w:rPr>
          <w:color w:val="000000"/>
          <w:szCs w:val="28"/>
          <w:vertAlign w:val="superscript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933528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4184" cy="607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903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903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4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08"/>
        <w:tblpPr w:horzAnchor="page" w:tblpX="1319" w:vertAnchor="text" w:tblpY="-55" w:leftFromText="180" w:topFromText="0" w:rightFromText="180" w:bottomFromText="0"/>
        <w:tblW w:w="963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491dc7a7bf5044a993085964dab279a0"/>
              </w:placeholder>
              <w:showingPlcHdr w:val="true"/>
              <w:tag w:val="Date"/>
              <w:rPr/>
            </w:sdtPr>
            <w:sdtContent>
              <w:p>
                <w:r>
                  <w:t xml:space="preserve">Место для ввода текста.</w:t>
                </w:r>
                <w:r/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rStyle w:val="919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label w:val="0"/>
                <w:lock w:val="sdtLocked"/>
                <w:placeholder>
                  <w:docPart w:val="c26d6125a02e46d5a87381448f9441d9"/>
                </w:placeholder>
                <w:tag w:val="Number"/>
                <w:rPr>
                  <w:color w:val="ffffff" w:themeColor="background1"/>
                  <w:sz w:val="28"/>
                  <w:szCs w:val="28"/>
                  <w:lang w:val="en-US"/>
                </w:rPr>
              </w:sdtPr>
              <w:sdtContent>
                <w:r>
                  <w:rPr>
                    <w:rStyle w:val="919"/>
                    <w:color w:val="ffffff" w:themeColor="background1"/>
                    <w:sz w:val="28"/>
                    <w:szCs w:val="28"/>
                    <w:lang w:val="en-US"/>
                  </w:rPr>
                  <w:t xml:space="preserve">2495</w:t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8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991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1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669" w:type="dxa"/>
            <w:textDirection w:val="lrTb"/>
            <w:noWrap w:val="false"/>
          </w:tcPr>
          <w:p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  <w:sz w:val="28"/>
                <w:szCs w:val="28"/>
              </w:rPr>
              <w:t xml:space="preserve">Об опр</w:t>
            </w:r>
            <w:r>
              <w:rPr>
                <w:b/>
                <w:bCs/>
                <w:sz w:val="28"/>
                <w:szCs w:val="28"/>
              </w:rPr>
              <w:t xml:space="preserve">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Нижнего Новгорода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и отмене некоторых муниципальных правовых актов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ahoma" w:cs="Droid Sans"/>
          <w:spacing w:val="20"/>
          <w:sz w:val="28"/>
          <w:szCs w:val="28"/>
        </w:rPr>
      </w:pPr>
      <w:r>
        <w:rPr>
          <w:spacing w:val="20"/>
          <w:sz w:val="28"/>
          <w:szCs w:val="28"/>
          <w:highlight w:val="none"/>
        </w:rPr>
      </w:r>
      <w:r>
        <w:rPr>
          <w:rFonts w:eastAsia="Tahoma" w:cs="Droid Sans"/>
          <w:spacing w:val="20"/>
          <w:sz w:val="28"/>
          <w:szCs w:val="28"/>
        </w:rPr>
      </w:r>
      <w:r>
        <w:rPr>
          <w:rFonts w:eastAsia="Tahoma" w:cs="Droid Sans"/>
          <w:spacing w:val="20"/>
          <w:sz w:val="28"/>
          <w:szCs w:val="28"/>
        </w:rPr>
      </w:r>
    </w:p>
    <w:p>
      <w:pPr>
        <w:ind w:firstLine="709"/>
        <w:jc w:val="both"/>
        <w:spacing w:line="360" w:lineRule="auto"/>
        <w:rPr>
          <w:spacing w:val="20"/>
          <w:sz w:val="28"/>
          <w:szCs w:val="28"/>
          <w:highlight w:val="none"/>
        </w:rPr>
      </w:pPr>
      <w:r>
        <w:rPr>
          <w:spacing w:val="20"/>
          <w:sz w:val="28"/>
          <w:szCs w:val="28"/>
          <w:highlight w:val="none"/>
        </w:rPr>
      </w:r>
      <w:r>
        <w:rPr>
          <w:spacing w:val="20"/>
          <w:sz w:val="28"/>
          <w:szCs w:val="28"/>
          <w:highlight w:val="none"/>
        </w:rPr>
      </w:r>
      <w:r>
        <w:rPr>
          <w:spacing w:val="20"/>
          <w:sz w:val="28"/>
          <w:szCs w:val="28"/>
          <w:highlight w:val="none"/>
        </w:rPr>
      </w:r>
    </w:p>
    <w:p>
      <w:pPr>
        <w:ind w:firstLine="0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одукции при оказании услуг общественного питания" (далее - Правила),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Нижегородской области от 29.06.2012 N 74-З "О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области",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Нижегородской области от 28.02.2013 N 119 "Об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Нижегородской област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и" администрация города Нижнего Новгорода постановляет: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Для определения границ прилегающих территорий от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несовершеннолетних,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ганизаций, осуществляющих медицинскую деятельность, спортивных сооружений, вокзалов, аэропортов, мест нахождения источников повышенной опасности, объектов военного назначения (далее - Организации) до границ прилегающих территорий, на которых не допускается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 (далее - розничная продажа алкогольной продукции), установить следующие значения расстояния: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100 метров: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от боевых позиций войск, полигонов, узлов связи, воинских частей, специальных технологических комплексов, зданий и сооружений, предназначенных для управления войсками, размещения и хранения военной техники, военного имущества и оборудования, испытания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ооружения, а также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от мест нахождения источников повышенной опасности,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Нижегородской области от 28.02.2013 N 119 "Об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Нижегородской област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и".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25 метров: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от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от 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от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речню, утвержденному Правительством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от спортивных сооружений, которые являются объектами недвижимости и права на которые зарегистрированы в установленном порядке;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от вокзалов, аэропортов.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/>
          <w:spacing w:val="2"/>
          <w:sz w:val="28"/>
          <w:szCs w:val="28"/>
          <w:highlight w:val="none"/>
        </w:rPr>
        <w:t xml:space="preserve">Для предприятий розничной торговли и общественного питания, </w:t>
      </w:r>
      <w:r>
        <w:rPr>
          <w:sz w:val="28"/>
          <w:szCs w:val="28"/>
          <w:highlight w:val="none"/>
        </w:rPr>
        <w:t xml:space="preserve">осуществляющих   деятельность  на   территориях, определенных в соответствии с приложением 1 к настоящему постановлению, для определения границ прилегающих территорий, на которых не допускается розничная продажа алкогольной продукции,</w:t>
      </w:r>
      <w:r>
        <w:rPr>
          <w:sz w:val="28"/>
          <w:szCs w:val="28"/>
          <w:highlight w:val="none"/>
        </w:rPr>
        <w:t xml:space="preserve"> устанавливается расстояние в 5 метров.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425"/>
        <w:jc w:val="both"/>
        <w:spacing w:before="0" w:beforeAutospacing="0" w:line="276" w:lineRule="auto"/>
        <w:shd w:val="clear" w:color="auto" w:fill="ffff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</w:rPr>
        <w:t xml:space="preserve">. Границы прилегающих территорий, на которых не допускается розничная</w:t>
      </w:r>
      <w:r>
        <w:rPr>
          <w:sz w:val="28"/>
          <w:szCs w:val="28"/>
        </w:rPr>
        <w:t xml:space="preserve"> продажа ал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гольной продукции, розничная продажа алкогольной продукции при оказании услуг общественного питания, устанавливаются от входа в Организации, а при наличии обособленной территории - от входа на обособленную территорию Организации, до входа в </w:t>
      </w:r>
      <w:r>
        <w:rPr>
          <w:sz w:val="28"/>
          <w:szCs w:val="28"/>
          <w:highlight w:val="none"/>
        </w:rPr>
        <w:t xml:space="preserve"> объект розничной торговли или общественного  питания, в соответствии с утвержденными постановлениями администрации города Нижнего Новгорода </w:t>
      </w:r>
      <w:r>
        <w:rPr>
          <w:sz w:val="28"/>
          <w:szCs w:val="28"/>
        </w:rPr>
        <w:t xml:space="preserve">Схемами границ, прилегающих к некоторым организациям и </w:t>
      </w:r>
      <w:r>
        <w:rPr>
          <w:sz w:val="28"/>
          <w:szCs w:val="28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Нижнего Новгорода (далее –Схема)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4"/>
        <w:ind w:firstLine="425"/>
        <w:spacing w:before="0" w:beforeAutospacing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Схему </w:t>
      </w:r>
      <w:r>
        <w:rPr>
          <w:sz w:val="28"/>
          <w:szCs w:val="28"/>
        </w:rPr>
        <w:t xml:space="preserve">включается следующая территория: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firstLine="425"/>
        <w:spacing w:before="0" w:beforeAutospacing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 отсутствии обособленной территории -  в границах радиусов, указанных в пункте 1 настоящего постановления, определяемая с учетом положений абзаца 1 настоящего пункта;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4"/>
        <w:ind w:firstLine="425"/>
        <w:spacing w:before="0" w:beforeAutospacing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наличии обособленной территории –  обособленная территория и территория в границах радиусов, указанных в пункте 1 настоящего постановления, определяемая с учетом положений абзаца 1 настоящего пункта.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firstLine="425"/>
        <w:spacing w:before="0" w:beforeAutospacing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Примечание: под обособленной территорией в настоящем постановлении понимается территория, границы которой обозначены ограждением (объектами искусственного происхождения), прилегающая к Организациям, указанным в пункте 1 настоящего постановления.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4"/>
        <w:ind w:firstLine="425"/>
        <w:spacing w:before="0" w:beforeAutospacing="0"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случаях отсутствия утвержденных Схем, границы прилегающих территорий, на которых не допускается розничная продажа алкого</w:t>
      </w:r>
      <w:r>
        <w:rPr>
          <w:sz w:val="28"/>
          <w:szCs w:val="28"/>
          <w:highlight w:val="white"/>
        </w:rPr>
        <w:t xml:space="preserve">льной продукции, розничная продажа алкогольной продукции при оказании услуг общественного питания, устанавливаются по прямой линии от входа (выхода) в помещения, указанные в пункте 1, без учета искусственных преград, до входа в предприятие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розничной торговли или общественного питания (далее - предприятие)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425"/>
        <w:jc w:val="both"/>
        <w:spacing w:before="0" w:beforeAutospacing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Организаций, вход в которые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находится внутри торгового центра (торгового комплекса), иного здания или строения,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Схем не требуется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beforeAutospacing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При наличии нескольких входов в Организацию расчет выполняется от каждого входа.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случаях если предприятие находится внутри торгового центра (торгового комплекса), иного нежилого здания или нежилого строения,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раницы прилегающих территорий, на которых не допускается розничная продажа алкого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льной продукции, розничная продажа алкогольной продукции при оказании услуг общественного питания устанавливаются в пределах одного этажа торгового центра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(торгового комплекса), иного нежилого здания или нежилого строения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прямой линии от входа (выхода) в помещения, указанные в пункте 1, без учета искусственных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преград</w:t>
      </w:r>
      <w:r>
        <w:rPr>
          <w:sz w:val="28"/>
          <w:szCs w:val="28"/>
        </w:rPr>
        <w:t xml:space="preserve">, до вход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предприяти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Администрациям районов города Нижнего Новгорода,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Кстовского района муниципального образования городской округ город Нижний Новгород,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территориальному отделу администрации города Нижнего Новгорода Новинский сельсовет: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Не реже одного раза в полгода, в ходе анализа информации, полученной при использовании информационных ресурсов (электронных справочных материалов, цифровых карт, локальных поисковых систем и др.), анализа реестров организаций,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постановления, пересматривать и направлять в адрес департамента градостроительного развития и архитектуры администрации города Нижнего Новгорода эскизное отображение месторасположения Организации на картографической подоснове с отражением обосо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бленной территории (при наличии) и входов в Организацию (обособленную территорию) и перечень Организаций, в отношении которых определяются границы прилегающих территорий, на которых не допускается розничная продажа алкогольной продукции и предложения по фа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ктическим границам прилегающих территорий, на которых не допускается розничная продажа алкогольной продукции.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Обес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печить в срок, не превышающий 30 календарных дней, при поступлении жалоб и обращений граждан, поступлении надлежащим образом зарегистрированной в системе электронного документооборота информации: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начале работы новой Организации, изменении расположения входов в Организацию, изменении обособленной территории направление в адрес департамента градостроительного развития и архитектуры администрации города Нижнего Новгорода эскизное отображение местора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сположения Организации на картографической подоснове с отражением обособленной территории (при наличии) и входов в Организацию (обособленную территорию) и информации по установлению или уменьшению (изменению) границ прилегающих территорий, на которых не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пускается розничная продажа алкогольной продукции;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прекращении работы Организации направление в адрес департамента развития предпринимательства администрации города Нижнего Новгорода информации об отмене границ прилегающих территорий, на которых не допускается розничная продажа алкогольной продукции.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Направление информации по установлению или уменьшению (изменению) границ прилегающих территорий, на которых не допускается розничная продажа алкогольной продукции, допускается не чаще 1 раза в 7 календарных дней, и количество Организаций не должно быть 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 4 для каждого из районов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Департаменту градостроительного развития и архитектуры администрации города Нижнего Новгорода (Коновницына А.Н.) (далее - ДГРА) в течение 15 календарных дней со дня получения информации от администраций районов города обеспечить разработку для каждой 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ганизации и направление в адрес администрации района города проекта схемы границ прилегающих территорий на топографическом материале, на которых не допускается розничная продажа алкогольной продукции на территории города Нижнего Новгорода (далее - Проект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хемы).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Администрациям районов города Нижнего Новгорода,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Кстовского района муниципального образования городской округ город Нижний Новгород,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территориальному отделу администрации города Нижнего Новгорода Новинский сельсовет в течение 15 календарных дней со дня получения Проекта схемы от ДГРА: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установить торговые объекты, осуществляющие розничную продажу алкогольной продукции, и объекты общественного питания, осуществляющие розничную продажу алкогольной продукции при оказании услуг общественного питания (далее - Объекты), попадающие в границы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прета на продажу алкогольной продукции, путем обследования соответствующей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направить информацию об Объектах, попадающих в границы запрета на продажу алкогольной продукции, с приложением Проекта схемы в департамент развития предпринимательства администрации города Нижнего Новгорода (информация должна содержать наименование организ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ации, фамилию имя отчество (при наличии) индивидуального предпринимателя, ИНН, адрес).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 Департаменту развития предпринимательства администрации города Нижнего Новгорода (далее - департамент предпринимательства) (Федичева Н.В.):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8.1. После получения информации,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и Проекта схемы, информации,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абзаце третьем пункта 5.2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постановления, подготовить проект постановления администрации города Нижнего Новгорода об определении, отмене ранее установленных или уменьшении (изменении) границ прилегающих территорий, на которых не допускается розничная продажа алкогольной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продукции (далее - Проект постановления), и направить Проект постановления с приложением обоснований, содержащих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Правил, в органы государственной власти Нижегородской области, осуществляющие регулирование в сферах торговой деятельности, культуры, образования и охраны здоровья, Уполномоченному по защите прав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едпринимателей в Нижегородской области для его рассмотрен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 В целях оценки рисков, связанных с принятием решения об утверждении схемы границ прилегающих территорий, создать специальную комиссию по определению границ прилегающих территорий к некоторым организациям и объектам на территории города Нижнего Новгоро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Комиссия).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8.2.1. Деятельность и состав Комиссии определяется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Комиссии, утвержденным постановлением администрации города Нижнего Новгорода.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8.3. Обеспечить организацию деятельности Комиссии при рассмотрении Проекта постановления для осуществления функций,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абзацах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9 пункта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8.4. Организовать, в случае отказа Комиссии в одобрении Проекта постановления доработку Проекта постановления,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пунктами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Постановления.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8.5. Выступить организатором действий по проведению общественного обсуждения Проекта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8.6. Проводить общественное обсуждение Проекта постановления в порядке и сроки, установленные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Порядком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общественного обсуждения по определению границ территорий, прилегающих к зданиям, строениям, сооружениям, помещениям, местам, на которых не допускается розничная продажа алкогольной продукции и розничная продажа алкогольной продукции при оказан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услуг общественного питания, на территории муниципального образования городской округ город Нижний Новгород, утвержденным постановлением администрации города Нижнего Новгорода (далее - Порядок).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8.7. Обеспечить согласование Проекта постановления и направление на правовую экспертизу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поряд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 подготовки и издания нормативных правовых актов администрации города Нижнего Новгорода и отмене правовых актов, утвержденным распоряжением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8.8. Не позднее 30 календарных дней со дня принятия решения об определении, отмене ранее установленных или уменьшении (изменении) границ прилегающих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территорий направить информацию о принятом решении в орган исполнительной власти Нижегородской области,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ществляющий лицензирование розничной продажи алкогольной продукции, - министерство промышленности, торговли и предпринимательства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Администрации районов города Нижнего Новгорода,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администрация Кстовского района муниципального образования городской округ город Нижний Новгород,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территориальный отдел администрации города Нижнего Новгорода Новинский сельсовет информируют об издании постановления администрации города Нижнего Новгорода об определении границ прилегающих территорий,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которых не допускаются розничная продажа алкогольной продукции и розничная продажа алкогольной продукции при оказании услуг общественного питания (далее - Постановление администрации города), расположенные на территории соответствующего района, Новинского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сельсовета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пуаре, медовухи, а также организации, осуществляющие розничную продажу алкоголь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продукции, индивидуальных предпринимателей, осуществляющих розничную продажу пива, пивных напитков, сидра, пуаре, медовухи, и признаваемые сельскохозяйственными товаропроизводителями организации, крестьянских (фермерских) хозяйств и индивидуальных пред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принимателей, осуществляющие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(далее - хозяйствующие субъекты)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издания Постановления администрации 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внесения изменений Постановления администрации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Информация об издании Постановления администрации города направляется в срок не позднее 3 рабочих дней со дня официального опубликования Постановления администрации города любым доступным способом, позволяющим подтвердить факт и дату ее направления, и вклю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чает в себя: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наименование Постановления администрации 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дату и регистрационный номер Постановления администрации 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источник официального опубликования Постановления администрации города;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дату вступления в силу Постановления администрации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25"/>
        <w:jc w:val="both"/>
        <w:spacing w:before="0" w:beforeAutospacing="0" w:after="0"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Департамент развития предпринимательства администрации города Нижнего Новгорода обеспечивает размещение на официальном сайте администрации города Нижнего Новгорода в информационно-телекоммуникационной сети "Интернет" Постановления администрации города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не позднее 3 рабочих дней со дня официального опубликования Постановления администрации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"/>
        <w:jc w:val="both"/>
        <w:spacing w:line="276" w:lineRule="auto"/>
        <w:rPr>
          <w:sz w:val="28"/>
          <w:szCs w:val="28"/>
          <w:highlight w:val="none"/>
          <w:lang w:eastAsia="zh-CN"/>
        </w:rPr>
        <w:suppressLineNumbers w:val="0"/>
      </w:pPr>
      <w:r>
        <w:rPr>
          <w:sz w:val="28"/>
          <w:szCs w:val="28"/>
          <w:highlight w:val="none"/>
          <w:lang w:eastAsia="zh-CN"/>
        </w:rPr>
        <w:t xml:space="preserve">11. Отменить:</w:t>
      </w:r>
      <w:r>
        <w:rPr>
          <w:sz w:val="28"/>
          <w:szCs w:val="28"/>
          <w:highlight w:val="none"/>
          <w:lang w:eastAsia="zh-CN"/>
        </w:rPr>
        <w:t xml:space="preserve"> </w:t>
      </w: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11.1. Постановление администрации города Ни</w:t>
      </w:r>
      <w:r>
        <w:rPr>
          <w:sz w:val="28"/>
          <w:szCs w:val="28"/>
          <w:highlight w:val="white"/>
          <w:lang w:eastAsia="zh-CN"/>
        </w:rPr>
        <w:t xml:space="preserve">жн</w:t>
      </w:r>
      <w:r>
        <w:rPr>
          <w:sz w:val="28"/>
          <w:szCs w:val="28"/>
          <w:highlight w:val="none"/>
          <w:lang w:eastAsia="zh-CN"/>
        </w:rPr>
        <w:t xml:space="preserve">его Новгорода от 10.06.2013 № 2159 «</w:t>
      </w:r>
      <w:r>
        <w:rPr>
          <w:b w:val="0"/>
          <w:bCs w:val="0"/>
          <w:sz w:val="28"/>
          <w:szCs w:val="28"/>
        </w:rPr>
        <w:t xml:space="preserve">Об опре</w:t>
      </w:r>
      <w:r>
        <w:rPr>
          <w:b w:val="0"/>
          <w:bCs w:val="0"/>
          <w:sz w:val="28"/>
          <w:szCs w:val="28"/>
        </w:rPr>
        <w:t xml:space="preserve">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Нижнего Новгорода»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11.2. Постановление администрации города Нижнего Новгорода от 24.02.2014 № 520 «О внесении изменений в постановление администрации города Нижнего Новгорода от 10.06.2013 № 2159».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11.3.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13.05.2014 № 1706 «О внесении изменений в постановление администрации города Нижнего Новгорода от 10.06.2013 № 2159».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11.4.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20.01.2016 № 145 «О внесении изменений в постановление администрации города Нижнего Новгорода от 10.06.2013 № 2159».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11.5.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27.04.2022 № 1868 «О внесении изменений в постановление администрации города Нижнего Новгорода от 10.06.2013 № 2159».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11.6.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23.09.2022 № 5034 «О внесении изменений в постановление администрации города Нижнего Новгорода от 10.06.2013 № 2159».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11.7.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12.01.2024 № 117 «О внесении изменений в постановление администрации города Нижнего Новгорода от 10.06.2013 № 2159».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11.8.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28.06.2024 № 5074 «О внесении изменений в постановление администрации города Нижнего Новгорода от 10.06.2013 № 2159».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425"/>
        <w:jc w:val="both"/>
        <w:spacing w:line="276" w:lineRule="auto"/>
        <w:rPr>
          <w:sz w:val="28"/>
          <w:szCs w:val="28"/>
          <w:highlight w:val="none"/>
          <w:lang w:eastAsia="zh-CN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11.9. </w:t>
      </w:r>
      <w:r>
        <w:rPr>
          <w:b w:val="0"/>
          <w:bCs w:val="0"/>
          <w:sz w:val="28"/>
          <w:szCs w:val="28"/>
        </w:rPr>
        <w:t xml:space="preserve">Постановление администрации города Нижнего Новгорода от 11.02.2025 № 1334 «О внесении изменений в постановление администрации города Нижнего Новгорода от 10.06.2013 № 2159».</w:t>
      </w:r>
      <w:r>
        <w:rPr>
          <w:sz w:val="28"/>
          <w:szCs w:val="28"/>
          <w:highlight w:val="none"/>
          <w:lang w:eastAsia="zh-CN"/>
        </w:rPr>
      </w:r>
      <w:r>
        <w:rPr>
          <w:sz w:val="28"/>
          <w:szCs w:val="28"/>
          <w:highlight w:val="none"/>
          <w:lang w:eastAsia="zh-CN"/>
        </w:rPr>
      </w:r>
    </w:p>
    <w:p>
      <w:pPr>
        <w:ind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  <w:lang w:eastAsia="zh-CN"/>
        </w:rPr>
        <w:t xml:space="preserve">11.10. Постановление Кстовского муниципального округа Нижегородской области от 22.05.2023 № 1882 </w:t>
      </w:r>
      <w:r>
        <w:rPr>
          <w:sz w:val="28"/>
          <w:szCs w:val="28"/>
          <w:highlight w:val="none"/>
          <w:lang w:eastAsia="zh-CN"/>
        </w:rPr>
        <w:t xml:space="preserve">«</w:t>
      </w:r>
      <w:r>
        <w:rPr>
          <w:b w:val="0"/>
          <w:bCs w:val="0"/>
          <w:sz w:val="28"/>
          <w:szCs w:val="28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>
        <w:rPr>
          <w:b w:val="0"/>
          <w:bCs w:val="0"/>
          <w:sz w:val="28"/>
          <w:szCs w:val="28"/>
        </w:rPr>
        <w:t xml:space="preserve"> Кстовского муниципального округа Нижегородской области»</w:t>
      </w:r>
      <w:r>
        <w:rPr>
          <w:sz w:val="28"/>
          <w:szCs w:val="28"/>
          <w:highlight w:val="none"/>
          <w:lang w:eastAsia="zh-CN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11.11. Постановление Кстовского муниципального округа Нижегородской области от 24.03.2023 № 1030 «О создании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пециальную комиссию по определению границ территорий, прилегающих к зданиям, строениям, сооружениям, помещениям, местам, на которых не допускается розничная продажа алкогольной продукции и розничная продажа алкогольной продукции при оказании услуг обществ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питания, на территории Кстовского муниципального округа Нижегородской области».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11.12. Постановление  </w:t>
      </w:r>
      <w:r>
        <w:rPr>
          <w:sz w:val="28"/>
          <w:szCs w:val="28"/>
          <w:highlight w:val="none"/>
        </w:rPr>
        <w:t xml:space="preserve">Кстовского муниципального округа Нижегородской области от 21.12.2022 № 3696 «Об утверждении порядка проведения общественного обсуждения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определению границ территорий, прилегающих к зданиям, строениям, сооружениям, помещениям, местам, на которых не допускается розничная продажа алкогольной продукции и розничная продажа алкогольной продукции при оказании услуг обществ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питания, на территории Кстовского муниципального округа Нижегородской области».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25"/>
        <w:jc w:val="both"/>
        <w:spacing w:line="276" w:lineRule="auto"/>
        <w:rPr>
          <w:sz w:val="28"/>
          <w:szCs w:val="28"/>
        </w:rPr>
        <w:suppressLineNumbers w:val="0"/>
      </w:pPr>
      <w:r>
        <w:rPr>
          <w:rFonts w:eastAsia="Tahoma" w:cs="Droid Sans"/>
          <w:sz w:val="28"/>
          <w:szCs w:val="28"/>
        </w:rPr>
        <w:t xml:space="preserve">12.</w:t>
      </w:r>
      <w:r>
        <w:rPr>
          <w:rFonts w:eastAsia="Tahoma" w:cs="Droid Sans"/>
          <w:sz w:val="28"/>
          <w:szCs w:val="28"/>
        </w:rPr>
        <w:t xml:space="preserve">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– газете «День города. Нижний </w:t>
      </w:r>
      <w:r>
        <w:rPr>
          <w:rFonts w:eastAsia="Tahoma" w:cs="Droid Sans"/>
          <w:sz w:val="28"/>
          <w:szCs w:val="28"/>
        </w:rPr>
        <w:t xml:space="preserve"> </w:t>
      </w:r>
      <w:r>
        <w:rPr>
          <w:rFonts w:eastAsia="Tahoma" w:cs="Droid Sans"/>
          <w:sz w:val="28"/>
          <w:szCs w:val="28"/>
        </w:rPr>
        <w:t xml:space="preserve">Новгород», в газете «Маяк+», в сетевом издании «Маяк».</w:t>
      </w:r>
      <w:r>
        <w:rPr>
          <w:rFonts w:eastAsia="Tahoma" w:cs="Droid Sans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"/>
        <w:jc w:val="both"/>
        <w:spacing w:line="276" w:lineRule="auto"/>
        <w:rPr>
          <w:rFonts w:eastAsia="Tahoma" w:cs="Droid Sans"/>
          <w:sz w:val="28"/>
          <w:szCs w:val="28"/>
        </w:rPr>
        <w:suppressLineNumbers w:val="0"/>
      </w:pPr>
      <w:r>
        <w:rPr>
          <w:rFonts w:eastAsia="Tahoma" w:cs="Droid Sans"/>
          <w:sz w:val="28"/>
          <w:szCs w:val="28"/>
        </w:rPr>
        <w:t xml:space="preserve">13. Юридическому департаменту администрации города Нижнего Новгорода (</w:t>
      </w:r>
      <w:r>
        <w:rPr>
          <w:rFonts w:eastAsia="Tahoma" w:cs="Droid Sans"/>
          <w:sz w:val="28"/>
          <w:szCs w:val="28"/>
        </w:rPr>
        <w:t xml:space="preserve">Витушкина</w:t>
      </w:r>
      <w:r>
        <w:rPr>
          <w:rFonts w:eastAsia="Tahoma" w:cs="Droid Sans"/>
          <w:sz w:val="28"/>
          <w:szCs w:val="28"/>
        </w:rPr>
        <w:t xml:space="preserve"> Т.А.) разместить настоящее постановление на официальном сайте</w:t>
      </w:r>
      <w:r>
        <w:rPr>
          <w:rFonts w:eastAsia="Tahoma" w:cs="Droid Sans"/>
          <w:sz w:val="28"/>
          <w:szCs w:val="28"/>
        </w:rPr>
        <w:t xml:space="preserve">     </w:t>
      </w:r>
      <w:r>
        <w:rPr>
          <w:rFonts w:eastAsia="Tahoma" w:cs="Droid Sans"/>
          <w:sz w:val="28"/>
          <w:szCs w:val="28"/>
        </w:rPr>
        <w:t xml:space="preserve"> администрации города Нижнего Новгорода в информационно - телекоммуникационной сети «Интернет».</w:t>
      </w:r>
      <w:r>
        <w:rPr>
          <w:rFonts w:eastAsia="Tahoma" w:cs="Droid Sans"/>
          <w:sz w:val="28"/>
          <w:szCs w:val="28"/>
        </w:rPr>
      </w:r>
      <w:r>
        <w:rPr>
          <w:rFonts w:eastAsia="Tahoma" w:cs="Droid Sans"/>
          <w:sz w:val="28"/>
          <w:szCs w:val="28"/>
        </w:rPr>
      </w:r>
    </w:p>
    <w:p>
      <w:pPr>
        <w:ind w:firstLine="425"/>
        <w:jc w:val="both"/>
        <w:spacing w:line="276" w:lineRule="auto"/>
        <w:rPr>
          <w:rFonts w:eastAsia="Tahoma" w:cs="Droid Sans"/>
          <w:sz w:val="28"/>
          <w:szCs w:val="28"/>
        </w:rPr>
        <w:suppressLineNumbers w:val="0"/>
      </w:pPr>
      <w:r>
        <w:rPr>
          <w:rFonts w:eastAsia="Tahoma" w:cs="Droid Sans"/>
          <w:sz w:val="28"/>
          <w:szCs w:val="28"/>
          <w:lang w:eastAsia="zh-CN"/>
        </w:rPr>
        <w:t xml:space="preserve">14. Постановление вступает в силу с 1 января 2026 года</w:t>
      </w:r>
      <w:r>
        <w:rPr>
          <w:rFonts w:eastAsia="Tahoma" w:cs="Droid Sans"/>
          <w:sz w:val="28"/>
          <w:szCs w:val="28"/>
        </w:rPr>
        <w:t xml:space="preserve">.</w:t>
      </w:r>
      <w:r>
        <w:rPr>
          <w:rFonts w:eastAsia="Tahoma" w:cs="Droid Sans"/>
          <w:sz w:val="28"/>
          <w:szCs w:val="28"/>
        </w:rPr>
      </w:r>
      <w:r>
        <w:rPr>
          <w:rFonts w:eastAsia="Tahoma" w:cs="Droid Sans"/>
          <w:sz w:val="28"/>
          <w:szCs w:val="28"/>
        </w:rPr>
      </w:r>
    </w:p>
    <w:p>
      <w:pPr>
        <w:ind w:firstLine="425"/>
        <w:jc w:val="both"/>
        <w:spacing w:line="276" w:lineRule="auto"/>
        <w:rPr>
          <w:sz w:val="28"/>
          <w:szCs w:val="28"/>
        </w:rPr>
        <w:suppressLineNumbers w:val="0"/>
      </w:pPr>
      <w:r>
        <w:rPr>
          <w:rFonts w:eastAsia="Tahoma" w:cs="Droid Sans"/>
          <w:sz w:val="28"/>
          <w:szCs w:val="28"/>
        </w:rPr>
        <w:t xml:space="preserve">15. Контроль за исполнением постановления возложить на первого заместителя главы администрации города Нижнего Новгорода Егорова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"/>
        <w:spacing w:line="276" w:lineRule="auto"/>
        <w:tabs>
          <w:tab w:val="left" w:pos="82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"/>
        <w:spacing w:line="276" w:lineRule="auto"/>
        <w:tabs>
          <w:tab w:val="left" w:pos="82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Ю.В.Шалабаев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</w:rPr>
        <w:t xml:space="preserve">Н.В.Федичева</w:t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0"/>
        <w:spacing w:line="276" w:lineRule="auto"/>
        <w:tabs>
          <w:tab w:val="left" w:pos="8250" w:leader="none"/>
        </w:tabs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435 58 41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highlight w:val="none"/>
        </w:rPr>
      </w:pPr>
      <w:r>
        <w:rPr>
          <w:szCs w:val="28"/>
          <w:highlight w:val="none"/>
        </w:rPr>
        <w:t xml:space="preserve">                        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624"/>
        <w:jc w:val="right"/>
        <w:spacing w:before="0" w:after="0"/>
        <w:widowControl/>
        <w:rPr>
          <w:highlight w:val="none"/>
        </w:rPr>
      </w:pPr>
      <w:r>
        <w:rPr>
          <w:szCs w:val="28"/>
          <w:highlight w:val="none"/>
        </w:rPr>
      </w:r>
      <w:r>
        <w:t xml:space="preserve">Приложение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948"/>
        <w:ind w:left="0" w:right="0" w:firstLine="567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8"/>
        <w:ind w:left="4253" w:right="0" w:firstLine="1133"/>
        <w:jc w:val="left"/>
        <w:spacing w:before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8"/>
        <w:ind w:left="4253" w:right="0" w:firstLine="1133"/>
        <w:jc w:val="left"/>
        <w:spacing w:before="0" w:after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</w:rPr>
        <w:t xml:space="preserve">Прило</w:t>
      </w:r>
      <w:r>
        <w:rPr>
          <w:color w:val="000000"/>
          <w:sz w:val="28"/>
          <w:szCs w:val="28"/>
        </w:rPr>
        <w:t xml:space="preserve">жение № 1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4253" w:right="0" w:firstLine="1133"/>
        <w:jc w:val="left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left="4253" w:right="0" w:firstLine="1133"/>
        <w:jc w:val="left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48"/>
        <w:ind w:left="4253" w:right="0" w:firstLine="1133"/>
        <w:jc w:val="lef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8"/>
        <w:ind w:left="4253" w:right="0" w:firstLine="1133"/>
        <w:jc w:val="lef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8"/>
        <w:ind w:left="0" w:right="0" w:firstLine="3402"/>
        <w:jc w:val="lef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</w:t>
      </w:r>
      <w:r>
        <w:rPr>
          <w:sz w:val="28"/>
          <w:szCs w:val="28"/>
          <w:highlight w:val="none"/>
        </w:rPr>
        <w:t xml:space="preserve">Перечень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8"/>
        <w:ind w:left="0" w:right="0" w:firstLine="0"/>
        <w:jc w:val="center"/>
        <w:spacing w:before="0" w:after="0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ерриторий города Нижнего Новгорода, имеющих высокую туристическую привлекательность, в границах которых, </w:t>
      </w:r>
      <w:r>
        <w:rPr>
          <w:sz w:val="28"/>
          <w:szCs w:val="28"/>
          <w:highlight w:val="none"/>
        </w:rPr>
        <w:t xml:space="preserve">для определения границ прилегающих территорий, на которых не допускается розничная продажа алкогольной продукции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 розничная продажа алкогольной продукции при оказании услуг общественного питания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устанавливается расстояние в 5 метров</w:t>
      </w:r>
      <w:r>
        <w:rPr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48"/>
        <w:ind w:left="0" w:right="0" w:firstLine="0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8"/>
        <w:ind w:left="0" w:right="0" w:firstLine="0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ул. Большая Покровская;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  ул. Рождественская;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 ул. Алексеевская;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 ул. Большая Печерская;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Варварская;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пер. Вахитова;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Верхне-Волжская наб.;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8)  пер. Городецкий;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9) пл. Горького;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Грузинская;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Звездинка;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Кожевенная;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пер.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Кожевенный;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Магистратская;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Минина и Пожарского;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Минина;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Нестерова;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Нижне-Волжская, наб.;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Октябрьская;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Ошарская;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Пискунова;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Пожарского;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Провиантская;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пер.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Рыбный;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Семашко;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26)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Трудовая;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41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27)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Ульянова;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beforeAutospacing="0" w:after="0" w:line="17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28)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Федоровского, наб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</w:pPr>
      <w:r/>
      <w:r/>
    </w:p>
    <w:tbl>
      <w:tblPr>
        <w:tblStyle w:val="908"/>
        <w:tblpPr w:horzAnchor="page" w:tblpX="1319" w:vertAnchor="text" w:tblpY="-55" w:leftFromText="180" w:topFromText="0" w:rightFromText="180" w:bottomFromText="0"/>
        <w:tblW w:w="963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680" w:firstRow="0" w:lastRow="0" w:firstColumn="1" w:lastColumn="0" w:noHBand="1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db323858da1b41968ed8b3a90c9bf3b9"/>
              </w:placeholder>
              <w:showingPlcHdr w:val="true"/>
              <w:tag w:val="Date"/>
              <w:rPr/>
            </w:sdtPr>
            <w:sdtContent>
              <w:p>
                <w:pPr>
                  <w:shd w:val="clear" w:color="ffffff" w:themeColor="background1" w:fill="ffffff" w:themeFill="background1"/>
                </w:pPr>
                <w:r>
                  <w:t xml:space="preserve">Место для ввода текста.</w:t>
                </w:r>
                <w:r/>
              </w:p>
            </w:sdtContent>
          </w:sdt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4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/>
            <w:sdt>
              <w:sdtPr>
                <w:alias w:val="Number"/>
                <w15:appearance w15:val="boundingBox"/>
                <w:label w:val="0"/>
                <w:lock w:val="sdtLocked"/>
                <w:placeholder>
                  <w:docPart w:val="c49a3e72196d4a47a3ab218751880de9"/>
                </w:placeholder>
                <w:showingPlcHdr w:val="true"/>
                <w:tag w:val="Number"/>
                <w:rPr>
                  <w:color w:val="ffffff" w:themeColor="background1"/>
                  <w:sz w:val="28"/>
                  <w:szCs w:val="28"/>
                  <w:lang w:val="en-US"/>
                </w:rPr>
              </w:sdtPr>
              <w:sdtContent>
                <w:r>
                  <w:rPr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hd w:val="clear" w:color="ffffff" w:themeColor="background1" w:fill="ffffff" w:themeFill="background1"/>
      </w:pPr>
      <w:r/>
      <w:r/>
    </w:p>
    <w:sectPr>
      <w:headerReference w:type="default" r:id="rId10"/>
      <w:headerReference w:type="even" r:id="rId11"/>
      <w:footnotePr/>
      <w:endnotePr/>
      <w:type w:val="nextPage"/>
      <w:pgSz w:w="11905" w:h="16838" w:orient="portrait"/>
      <w:pgMar w:top="851" w:right="706" w:bottom="851" w:left="1134" w:header="425" w:footer="11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214232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0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2"/>
      </w:rPr>
      <w:framePr w:wrap="around" w:vAnchor="text" w:hAnchor="margin" w:xAlign="right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2" w:hanging="1425"/>
        <w:tabs>
          <w:tab w:val="num" w:pos="199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hint="default" w:ascii="Symbol" w:hAnsi="Symbol"/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hint="default" w:ascii="Symbol" w:hAnsi="Symbol"/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hint="default" w:ascii="Symbol" w:hAnsi="Symbol"/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Times New Roman" w:hAnsi="Times New Roman" w:eastAsia="Times New Roman" w:cs="Times New Roman"/>
        <w:highlight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5"/>
    <w:link w:val="893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2"/>
    <w:next w:val="892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5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5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5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5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1">
    <w:name w:val="Heading 6 Char"/>
    <w:basedOn w:val="895"/>
    <w:link w:val="894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5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5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2"/>
    <w:next w:val="892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5"/>
    <w:link w:val="739"/>
    <w:uiPriority w:val="10"/>
    <w:rPr>
      <w:sz w:val="48"/>
      <w:szCs w:val="48"/>
    </w:rPr>
  </w:style>
  <w:style w:type="paragraph" w:styleId="741">
    <w:name w:val="Subtitle"/>
    <w:basedOn w:val="892"/>
    <w:next w:val="892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5"/>
    <w:link w:val="741"/>
    <w:uiPriority w:val="11"/>
    <w:rPr>
      <w:sz w:val="24"/>
      <w:szCs w:val="24"/>
    </w:rPr>
  </w:style>
  <w:style w:type="paragraph" w:styleId="743">
    <w:name w:val="Quote"/>
    <w:basedOn w:val="892"/>
    <w:next w:val="892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2"/>
    <w:next w:val="892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5"/>
    <w:link w:val="901"/>
    <w:uiPriority w:val="99"/>
  </w:style>
  <w:style w:type="character" w:styleId="748">
    <w:name w:val="Footer Char"/>
    <w:basedOn w:val="895"/>
    <w:link w:val="910"/>
    <w:uiPriority w:val="99"/>
  </w:style>
  <w:style w:type="character" w:styleId="749">
    <w:name w:val="Caption Char"/>
    <w:basedOn w:val="903"/>
    <w:link w:val="910"/>
    <w:uiPriority w:val="99"/>
  </w:style>
  <w:style w:type="table" w:styleId="750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5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5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rPr>
      <w:sz w:val="24"/>
      <w:szCs w:val="24"/>
    </w:rPr>
  </w:style>
  <w:style w:type="paragraph" w:styleId="893">
    <w:name w:val="Heading 1"/>
    <w:basedOn w:val="892"/>
    <w:next w:val="89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4">
    <w:name w:val="Heading 6"/>
    <w:basedOn w:val="892"/>
    <w:next w:val="892"/>
    <w:link w:val="953"/>
    <w:qFormat/>
    <w:pPr>
      <w:ind w:firstLine="720"/>
      <w:jc w:val="center"/>
      <w:keepNext/>
      <w:outlineLvl w:val="5"/>
    </w:pPr>
    <w:rPr>
      <w:b/>
      <w:sz w:val="44"/>
      <w:szCs w:val="20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 w:customStyle="1">
    <w:name w:val="ConsPlusNonformat"/>
    <w:rPr>
      <w:rFonts w:ascii="Courier New" w:hAnsi="Courier New" w:cs="Courier New"/>
    </w:rPr>
  </w:style>
  <w:style w:type="paragraph" w:styleId="899" w:customStyle="1">
    <w:name w:val="ConsPlusTitle"/>
    <w:rPr>
      <w:b/>
      <w:bCs/>
      <w:sz w:val="28"/>
      <w:szCs w:val="28"/>
    </w:rPr>
  </w:style>
  <w:style w:type="paragraph" w:styleId="900">
    <w:name w:val="Balloon Text"/>
    <w:basedOn w:val="892"/>
    <w:semiHidden/>
    <w:rPr>
      <w:rFonts w:ascii="Tahoma" w:hAnsi="Tahoma" w:cs="Tahoma"/>
      <w:sz w:val="16"/>
      <w:szCs w:val="16"/>
    </w:rPr>
  </w:style>
  <w:style w:type="paragraph" w:styleId="901">
    <w:name w:val="Header"/>
    <w:basedOn w:val="892"/>
    <w:link w:val="920"/>
    <w:uiPriority w:val="99"/>
    <w:pPr>
      <w:tabs>
        <w:tab w:val="center" w:pos="4677" w:leader="none"/>
        <w:tab w:val="right" w:pos="9355" w:leader="none"/>
      </w:tabs>
    </w:pPr>
  </w:style>
  <w:style w:type="character" w:styleId="902">
    <w:name w:val="page number"/>
    <w:basedOn w:val="895"/>
  </w:style>
  <w:style w:type="paragraph" w:styleId="903">
    <w:name w:val="Caption"/>
    <w:basedOn w:val="892"/>
    <w:next w:val="892"/>
    <w:link w:val="749"/>
    <w:qFormat/>
    <w:pPr>
      <w:ind w:firstLine="720"/>
      <w:jc w:val="center"/>
    </w:pPr>
    <w:rPr>
      <w:b/>
      <w:sz w:val="32"/>
      <w:szCs w:val="20"/>
    </w:rPr>
  </w:style>
  <w:style w:type="character" w:styleId="904">
    <w:name w:val="Hyperlink"/>
    <w:basedOn w:val="895"/>
    <w:rPr>
      <w:color w:val="0000ff"/>
      <w:u w:val="single"/>
    </w:rPr>
  </w:style>
  <w:style w:type="paragraph" w:styleId="905" w:customStyle="1">
    <w:name w:val="HeadDoc"/>
    <w:pPr>
      <w:jc w:val="both"/>
      <w:keepLines/>
    </w:pPr>
    <w:rPr>
      <w:sz w:val="28"/>
    </w:rPr>
  </w:style>
  <w:style w:type="paragraph" w:styleId="906" w:customStyle="1">
    <w:name w:val="Знак2 Знак Знак1 Знак1 Знак Знак Знак Знак Знак Знак Знак Знак Знак Знак Знак Знак Знак Знак Знак"/>
    <w:basedOn w:val="8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7">
    <w:name w:val="Body Text Indent"/>
    <w:basedOn w:val="892"/>
    <w:pPr>
      <w:ind w:firstLine="567"/>
    </w:pPr>
    <w:rPr>
      <w:sz w:val="28"/>
      <w:szCs w:val="20"/>
    </w:rPr>
  </w:style>
  <w:style w:type="table" w:styleId="908">
    <w:name w:val="Table Grid"/>
    <w:basedOn w:val="89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 w:customStyle="1">
    <w:name w:val="ConsPlusNormal"/>
    <w:rPr>
      <w:rFonts w:ascii="Arial" w:hAnsi="Arial" w:cs="Arial"/>
    </w:rPr>
  </w:style>
  <w:style w:type="paragraph" w:styleId="910">
    <w:name w:val="Footer"/>
    <w:basedOn w:val="892"/>
    <w:link w:val="911"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5"/>
    <w:link w:val="910"/>
    <w:rPr>
      <w:sz w:val="24"/>
      <w:szCs w:val="24"/>
    </w:rPr>
  </w:style>
  <w:style w:type="paragraph" w:styleId="912">
    <w:name w:val="Body Text Indent 2"/>
    <w:basedOn w:val="892"/>
    <w:link w:val="913"/>
    <w:pPr>
      <w:ind w:left="283"/>
      <w:spacing w:after="120" w:line="480" w:lineRule="auto"/>
    </w:pPr>
  </w:style>
  <w:style w:type="character" w:styleId="913" w:customStyle="1">
    <w:name w:val="Основной текст с отступом 2 Знак"/>
    <w:basedOn w:val="895"/>
    <w:link w:val="912"/>
    <w:uiPriority w:val="99"/>
    <w:rPr>
      <w:sz w:val="24"/>
      <w:szCs w:val="24"/>
    </w:rPr>
  </w:style>
  <w:style w:type="character" w:styleId="914" w:customStyle="1">
    <w:name w:val="Гипертекстовая ссылка"/>
    <w:basedOn w:val="895"/>
    <w:uiPriority w:val="99"/>
    <w:rPr>
      <w:color w:val="106bbe"/>
    </w:rPr>
  </w:style>
  <w:style w:type="character" w:styleId="915" w:customStyle="1">
    <w:name w:val="btext"/>
    <w:basedOn w:val="895"/>
  </w:style>
  <w:style w:type="character" w:styleId="916" w:customStyle="1">
    <w:name w:val="fontstyle23"/>
    <w:basedOn w:val="895"/>
  </w:style>
  <w:style w:type="character" w:styleId="917" w:customStyle="1">
    <w:name w:val="blk"/>
    <w:basedOn w:val="895"/>
  </w:style>
  <w:style w:type="paragraph" w:styleId="918" w:customStyle="1">
    <w:name w:val="Прижатый влево"/>
    <w:basedOn w:val="892"/>
    <w:next w:val="892"/>
    <w:uiPriority w:val="99"/>
    <w:rPr>
      <w:rFonts w:ascii="Arial" w:hAnsi="Arial" w:cs="Arial"/>
    </w:rPr>
  </w:style>
  <w:style w:type="character" w:styleId="919" w:customStyle="1">
    <w:name w:val="Date_num"/>
    <w:basedOn w:val="895"/>
  </w:style>
  <w:style w:type="character" w:styleId="920" w:customStyle="1">
    <w:name w:val="Верхний колонтитул Знак"/>
    <w:basedOn w:val="895"/>
    <w:link w:val="901"/>
    <w:uiPriority w:val="99"/>
    <w:rPr>
      <w:sz w:val="24"/>
      <w:szCs w:val="24"/>
    </w:rPr>
  </w:style>
  <w:style w:type="character" w:styleId="921" w:customStyle="1">
    <w:name w:val="s_10"/>
    <w:basedOn w:val="895"/>
  </w:style>
  <w:style w:type="paragraph" w:styleId="922" w:customStyle="1">
    <w:name w:val="pt-a-000038"/>
    <w:basedOn w:val="892"/>
    <w:pPr>
      <w:spacing w:before="100" w:beforeAutospacing="1" w:after="100" w:afterAutospacing="1"/>
    </w:pPr>
  </w:style>
  <w:style w:type="character" w:styleId="923" w:customStyle="1">
    <w:name w:val="pt-a0-000039"/>
    <w:basedOn w:val="895"/>
  </w:style>
  <w:style w:type="character" w:styleId="924" w:customStyle="1">
    <w:name w:val="pt-a0-000021"/>
    <w:basedOn w:val="895"/>
  </w:style>
  <w:style w:type="character" w:styleId="925" w:customStyle="1">
    <w:name w:val="pt-a0-000040"/>
    <w:basedOn w:val="895"/>
  </w:style>
  <w:style w:type="paragraph" w:styleId="926" w:customStyle="1">
    <w:name w:val="pt-a-000037"/>
    <w:basedOn w:val="892"/>
    <w:pPr>
      <w:spacing w:before="100" w:beforeAutospacing="1" w:after="100" w:afterAutospacing="1"/>
    </w:pPr>
  </w:style>
  <w:style w:type="character" w:styleId="927" w:customStyle="1">
    <w:name w:val="pt-a0-000161"/>
    <w:basedOn w:val="895"/>
  </w:style>
  <w:style w:type="character" w:styleId="928" w:customStyle="1">
    <w:name w:val="pt-a0-000042"/>
    <w:basedOn w:val="895"/>
  </w:style>
  <w:style w:type="paragraph" w:styleId="929" w:customStyle="1">
    <w:name w:val="pt-a-000043"/>
    <w:basedOn w:val="892"/>
    <w:pPr>
      <w:spacing w:before="100" w:beforeAutospacing="1" w:after="100" w:afterAutospacing="1"/>
    </w:pPr>
  </w:style>
  <w:style w:type="character" w:styleId="930" w:customStyle="1">
    <w:name w:val="pt-a0-000140"/>
    <w:basedOn w:val="895"/>
  </w:style>
  <w:style w:type="character" w:styleId="931" w:customStyle="1">
    <w:name w:val="pt-a0-000028"/>
    <w:basedOn w:val="895"/>
  </w:style>
  <w:style w:type="paragraph" w:styleId="932" w:customStyle="1">
    <w:name w:val="pt-a-000067"/>
    <w:basedOn w:val="892"/>
    <w:pPr>
      <w:spacing w:before="100" w:beforeAutospacing="1" w:after="100" w:afterAutospacing="1"/>
    </w:pPr>
  </w:style>
  <w:style w:type="paragraph" w:styleId="933" w:customStyle="1">
    <w:name w:val="pt-a-000068"/>
    <w:basedOn w:val="892"/>
    <w:pPr>
      <w:spacing w:before="100" w:beforeAutospacing="1" w:after="100" w:afterAutospacing="1"/>
    </w:pPr>
  </w:style>
  <w:style w:type="paragraph" w:styleId="934" w:customStyle="1">
    <w:name w:val="pt-a-000071"/>
    <w:basedOn w:val="892"/>
    <w:pPr>
      <w:spacing w:before="100" w:beforeAutospacing="1" w:after="100" w:afterAutospacing="1"/>
    </w:pPr>
  </w:style>
  <w:style w:type="character" w:styleId="935" w:customStyle="1">
    <w:name w:val="pt-a0-000072"/>
    <w:basedOn w:val="895"/>
  </w:style>
  <w:style w:type="paragraph" w:styleId="936" w:customStyle="1">
    <w:name w:val="pt-a-000076"/>
    <w:basedOn w:val="892"/>
    <w:pPr>
      <w:spacing w:before="100" w:beforeAutospacing="1" w:after="100" w:afterAutospacing="1"/>
    </w:pPr>
  </w:style>
  <w:style w:type="paragraph" w:styleId="937" w:customStyle="1">
    <w:name w:val="pt-a-000077"/>
    <w:basedOn w:val="892"/>
    <w:pPr>
      <w:spacing w:before="100" w:beforeAutospacing="1" w:after="100" w:afterAutospacing="1"/>
    </w:pPr>
  </w:style>
  <w:style w:type="paragraph" w:styleId="938" w:customStyle="1">
    <w:name w:val="pt-consplustitle-000209"/>
    <w:basedOn w:val="892"/>
    <w:pPr>
      <w:spacing w:before="100" w:beforeAutospacing="1" w:after="100" w:afterAutospacing="1"/>
    </w:pPr>
  </w:style>
  <w:style w:type="character" w:styleId="939" w:customStyle="1">
    <w:name w:val="pt-a0-000026"/>
    <w:basedOn w:val="895"/>
  </w:style>
  <w:style w:type="paragraph" w:styleId="940">
    <w:name w:val="Revision"/>
    <w:hidden/>
    <w:uiPriority w:val="99"/>
    <w:semiHidden/>
    <w:rPr>
      <w:sz w:val="24"/>
      <w:szCs w:val="24"/>
    </w:rPr>
  </w:style>
  <w:style w:type="paragraph" w:styleId="941">
    <w:name w:val="List Paragraph"/>
    <w:basedOn w:val="892"/>
    <w:uiPriority w:val="34"/>
    <w:qFormat/>
    <w:pPr>
      <w:contextualSpacing/>
      <w:ind w:left="720"/>
    </w:pPr>
  </w:style>
  <w:style w:type="character" w:styleId="942" w:customStyle="1">
    <w:name w:val="pt-a0-000029"/>
    <w:basedOn w:val="895"/>
  </w:style>
  <w:style w:type="paragraph" w:styleId="943" w:customStyle="1">
    <w:name w:val="pt-10"/>
    <w:basedOn w:val="892"/>
    <w:pPr>
      <w:spacing w:before="100" w:beforeAutospacing="1" w:after="100" w:afterAutospacing="1"/>
    </w:pPr>
  </w:style>
  <w:style w:type="character" w:styleId="944" w:customStyle="1">
    <w:name w:val="pt-a0-000044"/>
    <w:basedOn w:val="895"/>
  </w:style>
  <w:style w:type="paragraph" w:styleId="945" w:customStyle="1">
    <w:name w:val="pt-a-000040"/>
    <w:basedOn w:val="892"/>
    <w:pPr>
      <w:spacing w:before="100" w:beforeAutospacing="1" w:after="100" w:afterAutospacing="1"/>
    </w:pPr>
  </w:style>
  <w:style w:type="table" w:styleId="946" w:customStyle="1">
    <w:name w:val="Сетка таблицы1"/>
    <w:basedOn w:val="896"/>
    <w:uiPriority w:val="59"/>
    <w:pPr>
      <w:ind w:firstLine="709"/>
      <w:jc w:val="both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7" w:customStyle="1">
    <w:name w:val="pt-a0-000019"/>
    <w:basedOn w:val="895"/>
  </w:style>
  <w:style w:type="paragraph" w:styleId="948">
    <w:name w:val="Body Text"/>
    <w:basedOn w:val="892"/>
    <w:link w:val="949"/>
    <w:unhideWhenUsed/>
    <w:pPr>
      <w:spacing w:after="120"/>
    </w:pPr>
  </w:style>
  <w:style w:type="character" w:styleId="949" w:customStyle="1">
    <w:name w:val="Основной текст Знак"/>
    <w:basedOn w:val="895"/>
    <w:link w:val="948"/>
    <w:rPr>
      <w:sz w:val="24"/>
      <w:szCs w:val="24"/>
    </w:rPr>
  </w:style>
  <w:style w:type="character" w:styleId="950" w:customStyle="1">
    <w:name w:val="fontstyle01"/>
    <w:basedOn w:val="895"/>
    <w:rPr>
      <w:rFonts w:hint="default"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paragraph" w:styleId="951" w:customStyle="1">
    <w:name w:val="Style10"/>
    <w:basedOn w:val="892"/>
    <w:uiPriority w:val="99"/>
    <w:pPr>
      <w:ind w:firstLine="629"/>
      <w:jc w:val="both"/>
      <w:spacing w:line="343" w:lineRule="exact"/>
      <w:widowControl w:val="off"/>
    </w:pPr>
    <w:rPr>
      <w:rFonts w:ascii="Calibri" w:hAnsi="Calibri" w:cs="Calibri" w:eastAsiaTheme="minorEastAsia"/>
    </w:rPr>
  </w:style>
  <w:style w:type="character" w:styleId="952">
    <w:name w:val="Placeholder Text"/>
    <w:basedOn w:val="895"/>
    <w:uiPriority w:val="99"/>
    <w:semiHidden/>
    <w:rPr>
      <w:color w:val="808080"/>
    </w:rPr>
  </w:style>
  <w:style w:type="character" w:styleId="953" w:customStyle="1">
    <w:name w:val="Заголовок 6 Знак"/>
    <w:basedOn w:val="895"/>
    <w:link w:val="894"/>
    <w:rPr>
      <w:b/>
      <w:sz w:val="44"/>
    </w:rPr>
  </w:style>
  <w:style w:type="paragraph" w:styleId="954" w:customStyle="1">
    <w:name w:val="Style13"/>
    <w:pPr>
      <w:contextualSpacing w:val="0"/>
      <w:ind w:left="0" w:right="0" w:firstLine="710"/>
      <w:jc w:val="both"/>
      <w:keepLines w:val="0"/>
      <w:keepNext w:val="0"/>
      <w:pageBreakBefore w:val="0"/>
      <w:spacing w:before="0" w:beforeAutospacing="0" w:after="0" w:afterAutospacing="0" w:line="328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customXml" Target="../customXml/item1.xml" /><Relationship Id="rId13" Type="http://schemas.openxmlformats.org/officeDocument/2006/relationships/hyperlink" Target="mailto:deppred@admgor.nnov.ru" TargetMode="External"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91dc7a7bf5044a993085964dab279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  <w:docPart>
      <w:docPartPr>
        <w:name w:val="c26d6125a02e46d5a87381448f944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db323858da1b41968ed8b3a90c9bf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  <w:docPart>
      <w:docPartPr>
        <w:name w:val="c49a3e72196d4a47a3ab218751880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  <w:lang w:val="en-US"/>
            </w:rPr>
            <w:t xml:space="preserve">_____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23">
    <w:name w:val="Heading 1"/>
    <w:basedOn w:val="1601"/>
    <w:next w:val="1601"/>
    <w:link w:val="14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24">
    <w:name w:val="Heading 1 Char"/>
    <w:basedOn w:val="1602"/>
    <w:link w:val="1423"/>
    <w:uiPriority w:val="9"/>
    <w:rPr>
      <w:rFonts w:ascii="Arial" w:hAnsi="Arial" w:eastAsia="Arial" w:cs="Arial"/>
      <w:sz w:val="40"/>
      <w:szCs w:val="40"/>
    </w:rPr>
  </w:style>
  <w:style w:type="paragraph" w:styleId="1425">
    <w:name w:val="Heading 2"/>
    <w:basedOn w:val="1601"/>
    <w:next w:val="1601"/>
    <w:link w:val="14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26">
    <w:name w:val="Heading 2 Char"/>
    <w:basedOn w:val="1602"/>
    <w:link w:val="1425"/>
    <w:uiPriority w:val="9"/>
    <w:rPr>
      <w:rFonts w:ascii="Arial" w:hAnsi="Arial" w:eastAsia="Arial" w:cs="Arial"/>
      <w:sz w:val="34"/>
    </w:rPr>
  </w:style>
  <w:style w:type="paragraph" w:styleId="1427">
    <w:name w:val="Heading 3"/>
    <w:basedOn w:val="1601"/>
    <w:next w:val="1601"/>
    <w:link w:val="14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28">
    <w:name w:val="Heading 3 Char"/>
    <w:basedOn w:val="1602"/>
    <w:link w:val="1427"/>
    <w:uiPriority w:val="9"/>
    <w:rPr>
      <w:rFonts w:ascii="Arial" w:hAnsi="Arial" w:eastAsia="Arial" w:cs="Arial"/>
      <w:sz w:val="30"/>
      <w:szCs w:val="30"/>
    </w:rPr>
  </w:style>
  <w:style w:type="paragraph" w:styleId="1429">
    <w:name w:val="Heading 4"/>
    <w:basedOn w:val="1601"/>
    <w:next w:val="1601"/>
    <w:link w:val="14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0">
    <w:name w:val="Heading 4 Char"/>
    <w:basedOn w:val="1602"/>
    <w:link w:val="1429"/>
    <w:uiPriority w:val="9"/>
    <w:rPr>
      <w:rFonts w:ascii="Arial" w:hAnsi="Arial" w:eastAsia="Arial" w:cs="Arial"/>
      <w:b/>
      <w:bCs/>
      <w:sz w:val="26"/>
      <w:szCs w:val="26"/>
    </w:rPr>
  </w:style>
  <w:style w:type="paragraph" w:styleId="1431">
    <w:name w:val="Heading 5"/>
    <w:basedOn w:val="1601"/>
    <w:next w:val="1601"/>
    <w:link w:val="14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2">
    <w:name w:val="Heading 5 Char"/>
    <w:basedOn w:val="1602"/>
    <w:link w:val="1431"/>
    <w:uiPriority w:val="9"/>
    <w:rPr>
      <w:rFonts w:ascii="Arial" w:hAnsi="Arial" w:eastAsia="Arial" w:cs="Arial"/>
      <w:b/>
      <w:bCs/>
      <w:sz w:val="24"/>
      <w:szCs w:val="24"/>
    </w:rPr>
  </w:style>
  <w:style w:type="paragraph" w:styleId="1433">
    <w:name w:val="Heading 6"/>
    <w:basedOn w:val="1601"/>
    <w:next w:val="1601"/>
    <w:link w:val="14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4">
    <w:name w:val="Heading 6 Char"/>
    <w:basedOn w:val="1602"/>
    <w:link w:val="1433"/>
    <w:uiPriority w:val="9"/>
    <w:rPr>
      <w:rFonts w:ascii="Arial" w:hAnsi="Arial" w:eastAsia="Arial" w:cs="Arial"/>
      <w:b/>
      <w:bCs/>
      <w:sz w:val="22"/>
      <w:szCs w:val="22"/>
    </w:rPr>
  </w:style>
  <w:style w:type="paragraph" w:styleId="1435">
    <w:name w:val="Heading 7"/>
    <w:basedOn w:val="1601"/>
    <w:next w:val="1601"/>
    <w:link w:val="14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6">
    <w:name w:val="Heading 7 Char"/>
    <w:basedOn w:val="1602"/>
    <w:link w:val="14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37">
    <w:name w:val="Heading 8"/>
    <w:basedOn w:val="1601"/>
    <w:next w:val="1601"/>
    <w:link w:val="14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38">
    <w:name w:val="Heading 8 Char"/>
    <w:basedOn w:val="1602"/>
    <w:link w:val="1437"/>
    <w:uiPriority w:val="9"/>
    <w:rPr>
      <w:rFonts w:ascii="Arial" w:hAnsi="Arial" w:eastAsia="Arial" w:cs="Arial"/>
      <w:i/>
      <w:iCs/>
      <w:sz w:val="22"/>
      <w:szCs w:val="22"/>
    </w:rPr>
  </w:style>
  <w:style w:type="paragraph" w:styleId="1439">
    <w:name w:val="Heading 9"/>
    <w:basedOn w:val="1601"/>
    <w:next w:val="1601"/>
    <w:link w:val="14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0">
    <w:name w:val="Heading 9 Char"/>
    <w:basedOn w:val="1602"/>
    <w:link w:val="1439"/>
    <w:uiPriority w:val="9"/>
    <w:rPr>
      <w:rFonts w:ascii="Arial" w:hAnsi="Arial" w:eastAsia="Arial" w:cs="Arial"/>
      <w:i/>
      <w:iCs/>
      <w:sz w:val="21"/>
      <w:szCs w:val="21"/>
    </w:rPr>
  </w:style>
  <w:style w:type="paragraph" w:styleId="1441">
    <w:name w:val="List Paragraph"/>
    <w:basedOn w:val="1601"/>
    <w:uiPriority w:val="34"/>
    <w:qFormat/>
    <w:pPr>
      <w:contextualSpacing/>
      <w:ind w:left="720"/>
    </w:pPr>
  </w:style>
  <w:style w:type="paragraph" w:styleId="1442">
    <w:name w:val="No Spacing"/>
    <w:uiPriority w:val="1"/>
    <w:qFormat/>
    <w:pPr>
      <w:spacing w:before="0" w:after="0" w:line="240" w:lineRule="auto"/>
    </w:pPr>
  </w:style>
  <w:style w:type="paragraph" w:styleId="1443">
    <w:name w:val="Title"/>
    <w:basedOn w:val="1601"/>
    <w:next w:val="1601"/>
    <w:link w:val="14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44">
    <w:name w:val="Title Char"/>
    <w:basedOn w:val="1602"/>
    <w:link w:val="1443"/>
    <w:uiPriority w:val="10"/>
    <w:rPr>
      <w:sz w:val="48"/>
      <w:szCs w:val="48"/>
    </w:rPr>
  </w:style>
  <w:style w:type="paragraph" w:styleId="1445">
    <w:name w:val="Subtitle"/>
    <w:basedOn w:val="1601"/>
    <w:next w:val="1601"/>
    <w:link w:val="1446"/>
    <w:uiPriority w:val="11"/>
    <w:qFormat/>
    <w:pPr>
      <w:spacing w:before="200" w:after="200"/>
    </w:pPr>
    <w:rPr>
      <w:sz w:val="24"/>
      <w:szCs w:val="24"/>
    </w:rPr>
  </w:style>
  <w:style w:type="character" w:styleId="1446">
    <w:name w:val="Subtitle Char"/>
    <w:basedOn w:val="1602"/>
    <w:link w:val="1445"/>
    <w:uiPriority w:val="11"/>
    <w:rPr>
      <w:sz w:val="24"/>
      <w:szCs w:val="24"/>
    </w:rPr>
  </w:style>
  <w:style w:type="paragraph" w:styleId="1447">
    <w:name w:val="Quote"/>
    <w:basedOn w:val="1601"/>
    <w:next w:val="1601"/>
    <w:link w:val="1448"/>
    <w:uiPriority w:val="29"/>
    <w:qFormat/>
    <w:pPr>
      <w:ind w:left="720" w:right="720"/>
    </w:pPr>
    <w:rPr>
      <w:i/>
    </w:rPr>
  </w:style>
  <w:style w:type="character" w:styleId="1448">
    <w:name w:val="Quote Char"/>
    <w:link w:val="1447"/>
    <w:uiPriority w:val="29"/>
    <w:rPr>
      <w:i/>
    </w:rPr>
  </w:style>
  <w:style w:type="paragraph" w:styleId="1449">
    <w:name w:val="Intense Quote"/>
    <w:basedOn w:val="1601"/>
    <w:next w:val="1601"/>
    <w:link w:val="14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50">
    <w:name w:val="Intense Quote Char"/>
    <w:link w:val="1449"/>
    <w:uiPriority w:val="30"/>
    <w:rPr>
      <w:i/>
    </w:rPr>
  </w:style>
  <w:style w:type="paragraph" w:styleId="1451">
    <w:name w:val="Header"/>
    <w:basedOn w:val="1601"/>
    <w:link w:val="14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2">
    <w:name w:val="Header Char"/>
    <w:basedOn w:val="1602"/>
    <w:link w:val="1451"/>
    <w:uiPriority w:val="99"/>
  </w:style>
  <w:style w:type="paragraph" w:styleId="1453">
    <w:name w:val="Footer"/>
    <w:basedOn w:val="1601"/>
    <w:link w:val="14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4">
    <w:name w:val="Footer Char"/>
    <w:basedOn w:val="1602"/>
    <w:link w:val="1453"/>
    <w:uiPriority w:val="99"/>
  </w:style>
  <w:style w:type="paragraph" w:styleId="1455">
    <w:name w:val="Caption"/>
    <w:basedOn w:val="1601"/>
    <w:next w:val="1601"/>
    <w:link w:val="14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56">
    <w:name w:val="Caption Char"/>
    <w:basedOn w:val="1455"/>
    <w:link w:val="1453"/>
    <w:uiPriority w:val="99"/>
  </w:style>
  <w:style w:type="table" w:styleId="1457">
    <w:name w:val="Table Grid"/>
    <w:basedOn w:val="16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8">
    <w:name w:val="Table Grid Light"/>
    <w:basedOn w:val="1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9">
    <w:name w:val="Plain Table 1"/>
    <w:basedOn w:val="1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0">
    <w:name w:val="Plain Table 2"/>
    <w:basedOn w:val="1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1">
    <w:name w:val="Plain Table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62">
    <w:name w:val="Plain Table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Plain Table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64">
    <w:name w:val="Grid Table 1 Light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>
    <w:name w:val="Grid Table 1 Light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Grid Table 1 Light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Grid Table 1 Light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Grid Table 1 Light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Grid Table 1 Light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Grid Table 1 Light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Grid Table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Grid Table 2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2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Grid Table 2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Grid Table 2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Grid Table 2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Grid Table 2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Grid Table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>
    <w:name w:val="Grid Table 3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>
    <w:name w:val="Grid Table 3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>
    <w:name w:val="Grid Table 3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>
    <w:name w:val="Grid Table 3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Grid Table 3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3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4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86">
    <w:name w:val="Grid Table 4 - Accent 1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87">
    <w:name w:val="Grid Table 4 - Accent 2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8">
    <w:name w:val="Grid Table 4 - Accent 3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89">
    <w:name w:val="Grid Table 4 - Accent 4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0">
    <w:name w:val="Grid Table 4 - Accent 5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91">
    <w:name w:val="Grid Table 4 - Accent 6"/>
    <w:basedOn w:val="1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92">
    <w:name w:val="Grid Table 5 Dark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93">
    <w:name w:val="Grid Table 5 Dark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94">
    <w:name w:val="Grid Table 5 Dark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95">
    <w:name w:val="Grid Table 5 Dark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96">
    <w:name w:val="Grid Table 5 Dark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97">
    <w:name w:val="Grid Table 5 Dark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98">
    <w:name w:val="Grid Table 5 Dark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99">
    <w:name w:val="Grid Table 6 Colorful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00">
    <w:name w:val="Grid Table 6 Colorful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01">
    <w:name w:val="Grid Table 6 Colorful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02">
    <w:name w:val="Grid Table 6 Colorful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03">
    <w:name w:val="Grid Table 6 Colorful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04">
    <w:name w:val="Grid Table 6 Colorful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5">
    <w:name w:val="Grid Table 6 Colorful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6">
    <w:name w:val="Grid Table 7 Colorful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Grid Table 7 Colorful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Grid Table 7 Colorful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Grid Table 7 Colorful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Grid Table 7 Colorful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Grid Table 7 Colorful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>
    <w:name w:val="Grid Table 7 Colorful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>
    <w:name w:val="List Table 1 Light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>
    <w:name w:val="List Table 1 Light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>
    <w:name w:val="List Table 1 Light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>
    <w:name w:val="List Table 1 Light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>
    <w:name w:val="List Table 1 Light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List Table 1 Light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>
    <w:name w:val="List Table 1 Light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>
    <w:name w:val="List Table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21">
    <w:name w:val="List Table 2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22">
    <w:name w:val="List Table 2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23">
    <w:name w:val="List Table 2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24">
    <w:name w:val="List Table 2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25">
    <w:name w:val="List Table 2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26">
    <w:name w:val="List Table 2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27">
    <w:name w:val="List Table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List Table 3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3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3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3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3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>
    <w:name w:val="List Table 3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>
    <w:name w:val="List Table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>
    <w:name w:val="List Table 4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List Table 4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List Table 4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>
    <w:name w:val="List Table 4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>
    <w:name w:val="List Table 4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>
    <w:name w:val="List Table 4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>
    <w:name w:val="List Table 5 Dark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2">
    <w:name w:val="List Table 5 Dark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3">
    <w:name w:val="List Table 5 Dark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4">
    <w:name w:val="List Table 5 Dark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5">
    <w:name w:val="List Table 5 Dark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6">
    <w:name w:val="List Table 5 Dark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7">
    <w:name w:val="List Table 5 Dark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8">
    <w:name w:val="List Table 6 Colorful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49">
    <w:name w:val="List Table 6 Colorful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50">
    <w:name w:val="List Table 6 Colorful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51">
    <w:name w:val="List Table 6 Colorful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52">
    <w:name w:val="List Table 6 Colorful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53">
    <w:name w:val="List Table 6 Colorful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54">
    <w:name w:val="List Table 6 Colorful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55">
    <w:name w:val="List Table 7 Colorful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56">
    <w:name w:val="List Table 7 Colorful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57">
    <w:name w:val="List Table 7 Colorful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58">
    <w:name w:val="List Table 7 Colorful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59">
    <w:name w:val="List Table 7 Colorful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60">
    <w:name w:val="List Table 7 Colorful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61">
    <w:name w:val="List Table 7 Colorful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62">
    <w:name w:val="Lined - Accent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3">
    <w:name w:val="Lined - Accent 1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4">
    <w:name w:val="Lined - Accent 2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5">
    <w:name w:val="Lined - Accent 3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6">
    <w:name w:val="Lined - Accent 4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7">
    <w:name w:val="Lined - Accent 5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68">
    <w:name w:val="Lined - Accent 6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69">
    <w:name w:val="Bordered &amp; Lined - Accent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70">
    <w:name w:val="Bordered &amp; Lined - Accent 1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71">
    <w:name w:val="Bordered &amp; Lined - Accent 2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2">
    <w:name w:val="Bordered &amp; Lined - Accent 3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3">
    <w:name w:val="Bordered &amp; Lined - Accent 4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4">
    <w:name w:val="Bordered &amp; Lined - Accent 5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5">
    <w:name w:val="Bordered &amp; Lined - Accent 6"/>
    <w:basedOn w:val="1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76">
    <w:name w:val="Bordered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77">
    <w:name w:val="Bordered - Accent 1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78">
    <w:name w:val="Bordered - Accent 2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79">
    <w:name w:val="Bordered - Accent 3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80">
    <w:name w:val="Bordered - Accent 4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81">
    <w:name w:val="Bordered - Accent 5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82">
    <w:name w:val="Bordered - Accent 6"/>
    <w:basedOn w:val="1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83">
    <w:name w:val="Hyperlink"/>
    <w:uiPriority w:val="99"/>
    <w:unhideWhenUsed/>
    <w:rPr>
      <w:color w:val="0000ff" w:themeColor="hyperlink"/>
      <w:u w:val="single"/>
    </w:rPr>
  </w:style>
  <w:style w:type="paragraph" w:styleId="1584">
    <w:name w:val="footnote text"/>
    <w:basedOn w:val="1601"/>
    <w:link w:val="1585"/>
    <w:uiPriority w:val="99"/>
    <w:semiHidden/>
    <w:unhideWhenUsed/>
    <w:pPr>
      <w:spacing w:after="40" w:line="240" w:lineRule="auto"/>
    </w:pPr>
    <w:rPr>
      <w:sz w:val="18"/>
    </w:rPr>
  </w:style>
  <w:style w:type="character" w:styleId="1585">
    <w:name w:val="Footnote Text Char"/>
    <w:link w:val="1584"/>
    <w:uiPriority w:val="99"/>
    <w:rPr>
      <w:sz w:val="18"/>
    </w:rPr>
  </w:style>
  <w:style w:type="character" w:styleId="1586">
    <w:name w:val="footnote reference"/>
    <w:basedOn w:val="1602"/>
    <w:uiPriority w:val="99"/>
    <w:unhideWhenUsed/>
    <w:rPr>
      <w:vertAlign w:val="superscript"/>
    </w:rPr>
  </w:style>
  <w:style w:type="paragraph" w:styleId="1587">
    <w:name w:val="endnote text"/>
    <w:basedOn w:val="1601"/>
    <w:link w:val="1588"/>
    <w:uiPriority w:val="99"/>
    <w:semiHidden/>
    <w:unhideWhenUsed/>
    <w:pPr>
      <w:spacing w:after="0" w:line="240" w:lineRule="auto"/>
    </w:pPr>
    <w:rPr>
      <w:sz w:val="20"/>
    </w:rPr>
  </w:style>
  <w:style w:type="character" w:styleId="1588">
    <w:name w:val="Endnote Text Char"/>
    <w:link w:val="1587"/>
    <w:uiPriority w:val="99"/>
    <w:rPr>
      <w:sz w:val="20"/>
    </w:rPr>
  </w:style>
  <w:style w:type="character" w:styleId="1589">
    <w:name w:val="endnote reference"/>
    <w:basedOn w:val="1602"/>
    <w:uiPriority w:val="99"/>
    <w:semiHidden/>
    <w:unhideWhenUsed/>
    <w:rPr>
      <w:vertAlign w:val="superscript"/>
    </w:rPr>
  </w:style>
  <w:style w:type="paragraph" w:styleId="1590">
    <w:name w:val="toc 1"/>
    <w:basedOn w:val="1601"/>
    <w:next w:val="1601"/>
    <w:uiPriority w:val="39"/>
    <w:unhideWhenUsed/>
    <w:pPr>
      <w:ind w:left="0" w:right="0" w:firstLine="0"/>
      <w:spacing w:after="57"/>
    </w:pPr>
  </w:style>
  <w:style w:type="paragraph" w:styleId="1591">
    <w:name w:val="toc 2"/>
    <w:basedOn w:val="1601"/>
    <w:next w:val="1601"/>
    <w:uiPriority w:val="39"/>
    <w:unhideWhenUsed/>
    <w:pPr>
      <w:ind w:left="283" w:right="0" w:firstLine="0"/>
      <w:spacing w:after="57"/>
    </w:pPr>
  </w:style>
  <w:style w:type="paragraph" w:styleId="1592">
    <w:name w:val="toc 3"/>
    <w:basedOn w:val="1601"/>
    <w:next w:val="1601"/>
    <w:uiPriority w:val="39"/>
    <w:unhideWhenUsed/>
    <w:pPr>
      <w:ind w:left="567" w:right="0" w:firstLine="0"/>
      <w:spacing w:after="57"/>
    </w:pPr>
  </w:style>
  <w:style w:type="paragraph" w:styleId="1593">
    <w:name w:val="toc 4"/>
    <w:basedOn w:val="1601"/>
    <w:next w:val="1601"/>
    <w:uiPriority w:val="39"/>
    <w:unhideWhenUsed/>
    <w:pPr>
      <w:ind w:left="850" w:right="0" w:firstLine="0"/>
      <w:spacing w:after="57"/>
    </w:pPr>
  </w:style>
  <w:style w:type="paragraph" w:styleId="1594">
    <w:name w:val="toc 5"/>
    <w:basedOn w:val="1601"/>
    <w:next w:val="1601"/>
    <w:uiPriority w:val="39"/>
    <w:unhideWhenUsed/>
    <w:pPr>
      <w:ind w:left="1134" w:right="0" w:firstLine="0"/>
      <w:spacing w:after="57"/>
    </w:pPr>
  </w:style>
  <w:style w:type="paragraph" w:styleId="1595">
    <w:name w:val="toc 6"/>
    <w:basedOn w:val="1601"/>
    <w:next w:val="1601"/>
    <w:uiPriority w:val="39"/>
    <w:unhideWhenUsed/>
    <w:pPr>
      <w:ind w:left="1417" w:right="0" w:firstLine="0"/>
      <w:spacing w:after="57"/>
    </w:pPr>
  </w:style>
  <w:style w:type="paragraph" w:styleId="1596">
    <w:name w:val="toc 7"/>
    <w:basedOn w:val="1601"/>
    <w:next w:val="1601"/>
    <w:uiPriority w:val="39"/>
    <w:unhideWhenUsed/>
    <w:pPr>
      <w:ind w:left="1701" w:right="0" w:firstLine="0"/>
      <w:spacing w:after="57"/>
    </w:pPr>
  </w:style>
  <w:style w:type="paragraph" w:styleId="1597">
    <w:name w:val="toc 8"/>
    <w:basedOn w:val="1601"/>
    <w:next w:val="1601"/>
    <w:uiPriority w:val="39"/>
    <w:unhideWhenUsed/>
    <w:pPr>
      <w:ind w:left="1984" w:right="0" w:firstLine="0"/>
      <w:spacing w:after="57"/>
    </w:pPr>
  </w:style>
  <w:style w:type="paragraph" w:styleId="1598">
    <w:name w:val="toc 9"/>
    <w:basedOn w:val="1601"/>
    <w:next w:val="1601"/>
    <w:uiPriority w:val="39"/>
    <w:unhideWhenUsed/>
    <w:pPr>
      <w:ind w:left="2268" w:right="0" w:firstLine="0"/>
      <w:spacing w:after="57"/>
    </w:pPr>
  </w:style>
  <w:style w:type="paragraph" w:styleId="1599">
    <w:name w:val="TOC Heading"/>
    <w:uiPriority w:val="39"/>
    <w:unhideWhenUsed/>
  </w:style>
  <w:style w:type="paragraph" w:styleId="1600">
    <w:name w:val="table of figures"/>
    <w:basedOn w:val="1601"/>
    <w:next w:val="1601"/>
    <w:uiPriority w:val="99"/>
    <w:unhideWhenUsed/>
    <w:pPr>
      <w:spacing w:after="0" w:afterAutospacing="0"/>
    </w:pPr>
  </w:style>
  <w:style w:type="paragraph" w:styleId="1601" w:default="1">
    <w:name w:val="Normal"/>
    <w:qFormat/>
  </w:style>
  <w:style w:type="character" w:styleId="1602" w:default="1">
    <w:name w:val="Default Paragraph Font"/>
    <w:uiPriority w:val="1"/>
    <w:semiHidden/>
    <w:unhideWhenUsed/>
  </w:style>
  <w:style w:type="table" w:styleId="16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04" w:default="1">
    <w:name w:val="No List"/>
    <w:uiPriority w:val="99"/>
    <w:semiHidden/>
    <w:unhideWhenUsed/>
  </w:style>
  <w:style w:type="character" w:styleId="1605">
    <w:name w:val="Placeholder Text"/>
    <w:basedOn w:val="1602"/>
    <w:uiPriority w:val="99"/>
    <w:semiHidden/>
    <w:rPr>
      <w:color w:val="808080"/>
    </w:rPr>
  </w:style>
  <w:style w:type="paragraph" w:styleId="1606" w:customStyle="1">
    <w:name w:val="26E792DC10AF47DFA9FC1E6B95CDFB68"/>
  </w:style>
  <w:style w:type="character" w:styleId="1607" w:customStyle="1">
    <w:name w:val="Date_num"/>
    <w:basedOn w:val="1602"/>
  </w:style>
  <w:style w:type="paragraph" w:styleId="1608" w:customStyle="1">
    <w:name w:val="22542A65C42643AF83E29546C9580E49"/>
  </w:style>
  <w:style w:type="paragraph" w:styleId="1609" w:customStyle="1">
    <w:name w:val="3F27D67C7F964809913BA12E3DE292E5"/>
  </w:style>
  <w:style w:type="paragraph" w:styleId="1610" w:customStyle="1">
    <w:name w:val="E6B1E1EA883745058B8AE521C625AC16"/>
  </w:style>
  <w:style w:type="paragraph" w:styleId="1611" w:customStyle="1">
    <w:name w:val="FB208280791C457FB3533D8CDE9BAAE4"/>
  </w:style>
  <w:style w:type="paragraph" w:styleId="1612" w:customStyle="1">
    <w:name w:val="A09E4CFA890E449C852D88C14616F037"/>
  </w:style>
  <w:style w:type="paragraph" w:styleId="1613" w:customStyle="1">
    <w:name w:val="A652CF3C64EB4C83AAE79C40B2F040A7"/>
  </w:style>
  <w:style w:type="paragraph" w:styleId="1614" w:customStyle="1">
    <w:name w:val="B43A995FC2E142FEB82FA2EBB6603C5B"/>
  </w:style>
  <w:style w:type="paragraph" w:styleId="1615" w:customStyle="1">
    <w:name w:val="0E5FA7CEE099495794EB570E60FB57D4"/>
  </w:style>
  <w:style w:type="paragraph" w:styleId="1616" w:customStyle="1">
    <w:name w:val="F2851FDF455B436CBEAF6B84416CF8B2"/>
  </w:style>
  <w:style w:type="paragraph" w:styleId="1617" w:customStyle="1">
    <w:name w:val="B28D35E9B31F4A4F8261B37FC4A03A9E"/>
  </w:style>
  <w:style w:type="paragraph" w:styleId="1618" w:customStyle="1">
    <w:name w:val="92CA12EC08604B229346B7C0E7003E68"/>
  </w:style>
  <w:style w:type="paragraph" w:styleId="1619" w:customStyle="1">
    <w:name w:val="25D706A3696F4F798E72EA1BC349776A"/>
  </w:style>
  <w:style w:type="paragraph" w:styleId="1620" w:customStyle="1">
    <w:name w:val="8C45ADB61B6447958F2157B50ADE894E"/>
  </w:style>
  <w:style w:type="paragraph" w:styleId="1621" w:customStyle="1">
    <w:name w:val="472F23BEBEA84E92BE5D6DD0CAD61E52"/>
  </w:style>
  <w:style w:type="paragraph" w:styleId="1622" w:customStyle="1">
    <w:name w:val="1D2306CB30C94956ACA1BB9AED76DC5F"/>
  </w:style>
  <w:style w:type="paragraph" w:styleId="1623" w:customStyle="1">
    <w:name w:val="601861668ACB4BDE86DEF3DEC2730A96"/>
  </w:style>
  <w:style w:type="paragraph" w:styleId="1624" w:customStyle="1">
    <w:name w:val="189295FD22EF4EE79527F84F70C444E4"/>
  </w:style>
  <w:style w:type="paragraph" w:styleId="1625" w:customStyle="1">
    <w:name w:val="A2CA5179A9CC48DDA23A2D5C5E1AFAEB"/>
  </w:style>
  <w:style w:type="paragraph" w:styleId="1626" w:customStyle="1">
    <w:name w:val="58C3B159DC5F42D5AD80E27E9ADD76AC"/>
  </w:style>
  <w:style w:type="paragraph" w:styleId="1627" w:customStyle="1">
    <w:name w:val="E61D47FD9AF04692AC7BE8CE2884404E"/>
  </w:style>
  <w:style w:type="paragraph" w:styleId="1628" w:customStyle="1">
    <w:name w:val="1858FBFEAFB847D6AB26076E5AFA8517"/>
  </w:style>
  <w:style w:type="paragraph" w:styleId="1629" w:customStyle="1">
    <w:name w:val="0B0B530F82FB4716B94E5D7107C54C65"/>
  </w:style>
  <w:style w:type="paragraph" w:styleId="1630" w:customStyle="1">
    <w:name w:val="E4DFBC98BE784B53B1A98C1A1550CC60"/>
  </w:style>
  <w:style w:type="paragraph" w:styleId="1631" w:customStyle="1">
    <w:name w:val="5DB92291AFD74C1AAFA4D9C6C2BC0478"/>
  </w:style>
  <w:style w:type="paragraph" w:styleId="1632" w:customStyle="1">
    <w:name w:val="63FFC1EA2FD3409E9C9EA8B82253AE5B"/>
  </w:style>
  <w:style w:type="paragraph" w:styleId="1633" w:customStyle="1">
    <w:name w:val="D9D1B5863220484EB9F13A320BDCD07C"/>
  </w:style>
  <w:style w:type="paragraph" w:styleId="1634" w:customStyle="1">
    <w:name w:val="6E65151C1330470CB7E492E69BE2C44C"/>
  </w:style>
  <w:style w:type="paragraph" w:styleId="1635" w:customStyle="1">
    <w:name w:val="5DC3A455D58A43B0BCEA496B9C752991"/>
  </w:style>
  <w:style w:type="paragraph" w:styleId="1636" w:customStyle="1">
    <w:name w:val="387D83B46BD24D7E8F0F93F69029BD83"/>
  </w:style>
  <w:style w:type="paragraph" w:styleId="1637" w:customStyle="1">
    <w:name w:val="84C66E42DD1E47A8B65703E35F53C922"/>
    <w:pPr>
      <w:spacing w:after="160" w:line="259" w:lineRule="auto"/>
    </w:pPr>
  </w:style>
  <w:style w:type="paragraph" w:styleId="1638" w:customStyle="1">
    <w:name w:val="E74BA2778E5C4D7CB9DE855F3D9B91A7"/>
    <w:pPr>
      <w:spacing w:after="160" w:line="259" w:lineRule="auto"/>
    </w:pPr>
  </w:style>
  <w:style w:type="paragraph" w:styleId="1639" w:customStyle="1">
    <w:name w:val="3A842AD451B642FE9EA00864D70420D8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1EA0-70D1-4F74-A4FE-2EECF1C8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твержден</dc:title>
  <dc:creator>prometova</dc:creator>
  <cp:lastModifiedBy>l.malov</cp:lastModifiedBy>
  <cp:revision>10</cp:revision>
  <dcterms:created xsi:type="dcterms:W3CDTF">2024-08-09T06:27:00Z</dcterms:created>
  <dcterms:modified xsi:type="dcterms:W3CDTF">2026-02-12T11:14:10Z</dcterms:modified>
</cp:coreProperties>
</file>